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54" w:lineRule="auto"/>
        <w:ind w:left="0" w:right="0" w:firstLine="0"/>
        <w:jc w:val="center"/>
      </w:pPr>
      <w:r>
        <w:rPr>
          <w:b/>
          <w:bCs/>
          <w:color w:val="000000"/>
          <w:spacing w:val="0"/>
          <w:w w:val="100"/>
          <w:position w:val="0"/>
          <w:sz w:val="22"/>
          <w:szCs w:val="22"/>
          <w:u w:val="single"/>
        </w:rPr>
        <w:t>DECISION ON A COMMON AFRICAN POSITION ON THE UN REVIEW PROCESS</w:t>
        <w:br/>
        <w:t>ON THE PLAN OF ACTION ON SMALL ARMS AND LIGHT WEAPONS</w:t>
        <w:br/>
        <w:t>(DOC.EX.CL/215 (VIII)</w:t>
      </w:r>
    </w:p>
    <w:p>
      <w:pPr>
        <w:pStyle w:val="Style5"/>
        <w:keepNext/>
        <w:keepLines/>
        <w:widowControl w:val="0"/>
        <w:shd w:val="clear" w:color="auto" w:fill="auto"/>
        <w:bidi w:val="0"/>
        <w:spacing w:before="0" w:line="254"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720" w:val="left"/>
        </w:tabs>
        <w:bidi w:val="0"/>
        <w:spacing w:before="0" w:line="240" w:lineRule="auto"/>
        <w:ind w:left="720" w:right="0" w:hanging="720"/>
        <w:jc w:val="left"/>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ENDORSES </w:t>
      </w:r>
      <w:r>
        <w:rPr>
          <w:color w:val="000000"/>
          <w:spacing w:val="0"/>
          <w:w w:val="100"/>
          <w:position w:val="0"/>
          <w:sz w:val="24"/>
          <w:szCs w:val="24"/>
        </w:rPr>
        <w:t>the Common African Position on the Review Process of the UN Programme of Action to prevent and Eradicate the Illicit Trade in Small Arms in all its aspects as adopted by the 2</w:t>
      </w:r>
      <w:r>
        <w:rPr>
          <w:color w:val="000000"/>
          <w:spacing w:val="0"/>
          <w:w w:val="100"/>
          <w:position w:val="0"/>
          <w:sz w:val="24"/>
          <w:szCs w:val="24"/>
          <w:vertAlign w:val="superscript"/>
        </w:rPr>
        <w:t>nd</w:t>
      </w:r>
      <w:r>
        <w:rPr>
          <w:color w:val="000000"/>
          <w:spacing w:val="0"/>
          <w:w w:val="100"/>
          <w:position w:val="0"/>
          <w:sz w:val="24"/>
          <w:szCs w:val="24"/>
        </w:rPr>
        <w:t xml:space="preserve"> Continental Meeting of African Governmental Experts on the Illicit Trade in small Arms and Light Weapons, held in Windhoek, Namibia, on 14-16 December 2005;</w:t>
      </w:r>
    </w:p>
    <w:p>
      <w:pPr>
        <w:pStyle w:val="Style7"/>
        <w:keepNext w:val="0"/>
        <w:keepLines w:val="0"/>
        <w:widowControl w:val="0"/>
        <w:numPr>
          <w:ilvl w:val="0"/>
          <w:numId w:val="1"/>
        </w:numPr>
        <w:shd w:val="clear" w:color="auto" w:fill="auto"/>
        <w:tabs>
          <w:tab w:pos="720" w:val="left"/>
        </w:tabs>
        <w:bidi w:val="0"/>
        <w:spacing w:before="0" w:line="240" w:lineRule="auto"/>
        <w:ind w:left="720" w:right="0" w:hanging="720"/>
        <w:jc w:val="left"/>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all AU Member States to defend this Common Position throughout the UN Review Process;</w:t>
      </w:r>
    </w:p>
    <w:p>
      <w:pPr>
        <w:pStyle w:val="Style7"/>
        <w:keepNext w:val="0"/>
        <w:keepLines w:val="0"/>
        <w:widowControl w:val="0"/>
        <w:numPr>
          <w:ilvl w:val="0"/>
          <w:numId w:val="1"/>
        </w:numPr>
        <w:shd w:val="clear" w:color="auto" w:fill="auto"/>
        <w:tabs>
          <w:tab w:pos="720" w:val="left"/>
        </w:tabs>
        <w:bidi w:val="0"/>
        <w:spacing w:before="0" w:line="240" w:lineRule="auto"/>
        <w:ind w:left="720" w:right="0" w:hanging="720"/>
        <w:jc w:val="left"/>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ALSO REQUESTS </w:t>
      </w:r>
      <w:r>
        <w:rPr>
          <w:color w:val="000000"/>
          <w:spacing w:val="0"/>
          <w:w w:val="100"/>
          <w:position w:val="0"/>
          <w:sz w:val="24"/>
          <w:szCs w:val="24"/>
        </w:rPr>
        <w:t>the Commission to take the necessary steps towards the establishment of a legally binding instrument to prevent, combat and eradicate the illicit trade in small arms and weapons in Africa.</w:t>
      </w:r>
    </w:p>
    <w:sectPr>
      <w:footnotePr>
        <w:pos w:val="pageBottom"/>
        <w:numFmt w:val="decimal"/>
        <w:numRestart w:val="continuous"/>
      </w:footnotePr>
      <w:pgSz w:w="12240" w:h="16834"/>
      <w:pgMar w:top="2753" w:right="1373" w:bottom="2753" w:left="13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