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ELECTION OF JUDGES OF THE</w:t>
        <w:br/>
        <w:t>AFRICAN COURT ON HUMAN AND PEOPLES’ RIGHTS</w:t>
        <w:br/>
        <w:t>Doc. EX.CL/241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60" w:line="240" w:lineRule="auto"/>
        <w:ind w:left="700" w:right="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of Judges of the African Court on Human and Peoples’ Rights: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60" w:line="240" w:lineRule="auto"/>
        <w:ind w:left="700" w:right="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Judges of the African Court on Human and Peoples’ Rights;</w:t>
      </w:r>
    </w:p>
    <w:tbl>
      <w:tblPr>
        <w:tblOverlap w:val="never"/>
        <w:jc w:val="center"/>
        <w:tblLayout w:type="fixed"/>
      </w:tblPr>
      <w:tblGrid>
        <w:gridCol w:w="509"/>
        <w:gridCol w:w="4675"/>
        <w:gridCol w:w="2059"/>
      </w:tblGrid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Ms. Sophia A.B. AKUFFO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(2-year term)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G.W. KANYIEHAMBA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(2-year term)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Bernard Makgabo NGOEPE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(2-year term)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Jean Emile SOMDA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(2-year term)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Hamdi Faraj FANOUSH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(4-year term)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Mrs. Kelello Justina MAFOSO-GUNI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(4-year term)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Jean MUTSINZI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(6-year term)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Fatsah OUGUERGOUZ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(4-year term)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Modibo Tountry GUINDO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(6-year term)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El Hadji GUISSE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(4-year term)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11.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Gerard NIYUNGEKO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(6-year term);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400" w:line="240" w:lineRule="auto"/>
        <w:ind w:left="70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elected Judges of the African Court on Human and People's Rights to the Assembly for appointment.</w:t>
      </w:r>
    </w:p>
    <w:sectPr>
      <w:footnotePr>
        <w:pos w:val="pageBottom"/>
        <w:numFmt w:val="decimal"/>
        <w:numRestart w:val="continuous"/>
      </w:footnotePr>
      <w:pgSz w:w="12240" w:h="16834"/>
      <w:pgMar w:top="2891" w:right="1383" w:bottom="2891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1">
    <w:name w:val="Other_"/>
    <w:basedOn w:val="DefaultParagraphFont"/>
    <w:link w:val="Style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