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STATUS OF THE UN REGIONAL CENTRE</w:t>
        <w:br/>
        <w:t>FOR PEACE AND DISARMAMENT IN AFRICA</w:t>
        <w:br/>
        <w:t>Doc.EX.CL/243 (VIII) Add.7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720" w:right="0" w:hanging="72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the Status of the Lome based United Nations Regional Centre for Peace and Disarmament in Africa;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720" w:right="0" w:hanging="72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examine the proposal by Togo and make recommendations on the sustenance of the Centre;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hanging="720"/>
        <w:jc w:val="left"/>
      </w:pP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3- 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make voluntary contributions to the Centre to maintain its operations pending recommendations by the Commission and adoption of a decision by the Policy Organs of the Union.</w:t>
      </w:r>
    </w:p>
    <w:sectPr>
      <w:footnotePr>
        <w:pos w:val="pageBottom"/>
        <w:numFmt w:val="decimal"/>
        <w:numRestart w:val="continuous"/>
      </w:footnotePr>
      <w:pgSz w:w="12240" w:h="16834"/>
      <w:pgMar w:top="3162" w:right="1380" w:bottom="3162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