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3"/>
          <w:b/>
          <w:bCs/>
        </w:rPr>
        <w:t>DECISION ON THE HISSENE HABRE CASE</w:t>
        <w:br/>
        <w:t>Doc. Assembly/AU/12(XVIII)</w:t>
      </w:r>
      <w:bookmarkEnd w:id="0"/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2" w:name="bookmark2"/>
      <w:r>
        <w:rPr>
          <w:rStyle w:val="CharStyle3"/>
          <w:b/>
          <w:bCs/>
        </w:rPr>
        <w:t>The Assembly,</w:t>
      </w:r>
      <w:bookmarkEnd w:id="2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5"/>
          <w:b/>
          <w:bCs/>
        </w:rPr>
        <w:t xml:space="preserve">TAKES NOTE </w:t>
      </w:r>
      <w:r>
        <w:rPr>
          <w:rStyle w:val="CharStyle5"/>
        </w:rPr>
        <w:t>of the Progress Report of the Commission on the Implementation of the Assembly Decisions on the Hissene Habre case;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5"/>
          <w:b/>
          <w:bCs/>
        </w:rPr>
        <w:t xml:space="preserve">ALSO TAKES NOTE </w:t>
      </w:r>
      <w:r>
        <w:rPr>
          <w:rStyle w:val="CharStyle5"/>
        </w:rPr>
        <w:t>of the willingness of the Republic of Rwanda to handle the trial of Hissene Habre;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5"/>
          <w:b/>
          <w:bCs/>
        </w:rPr>
        <w:t xml:space="preserve">REITERATES </w:t>
      </w:r>
      <w:r>
        <w:rPr>
          <w:rStyle w:val="CharStyle5"/>
        </w:rPr>
        <w:t>its commitment to fight impunity in conformity with the provisions of Article 4(h) of the Constitutive Act of the African Union;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5"/>
          <w:b/>
          <w:bCs/>
        </w:rPr>
        <w:t xml:space="preserve">TAKES NOTE </w:t>
      </w:r>
      <w:r>
        <w:rPr>
          <w:rStyle w:val="CharStyle5"/>
        </w:rPr>
        <w:t>that the Appeal Court of Senegal, has not yet pronounced itself on the request for extradition of Hissene Habre to Belgium;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5"/>
          <w:b/>
          <w:bCs/>
        </w:rPr>
        <w:t xml:space="preserve">REQUESTS </w:t>
      </w:r>
      <w:r>
        <w:rPr>
          <w:rStyle w:val="CharStyle5"/>
        </w:rPr>
        <w:t>the Commission to continue consultations with partner countries and institutions and the Republic of Senegal and subsequently with the Republic of Rwanda with a view to ensuring the expeditious trial of Hissene Habre and to consider the practical modalities as well as the legal and financial implications of the trial;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5"/>
          <w:b/>
          <w:bCs/>
        </w:rPr>
        <w:t xml:space="preserve">REQUESTS </w:t>
      </w:r>
      <w:r>
        <w:rPr>
          <w:rStyle w:val="CharStyle5"/>
        </w:rPr>
        <w:t>the Commission to closely monitor the implementation of this Decision and report accordingly to the next Ordinary Session of the Assembly in June 2012.</w:t>
      </w:r>
    </w:p>
    <w:sectPr>
      <w:footnotePr>
        <w:pos w:val="pageBottom"/>
        <w:numFmt w:val="decimal"/>
        <w:numRestart w:val="continuous"/>
      </w:footnotePr>
      <w:pgSz w:w="12240" w:h="15840"/>
      <w:pgMar w:top="1538" w:right="1368" w:bottom="540" w:left="139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2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Body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auto"/>
      <w:spacing w:after="26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4">
    <w:name w:val="Body text"/>
    <w:basedOn w:val="Normal"/>
    <w:link w:val="CharStyle5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Assembly AU Dec Res Decl _e _4_</dc:title>
  <dc:subject/>
  <dc:creator>Merga</dc:creator>
  <cp:keywords/>
</cp:coreProperties>
</file>