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rStyle w:val="CharStyle3"/>
          <w:b/>
          <w:bCs/>
        </w:rPr>
        <w:t>DECISION ON THE PROTOCOL ON AMENDMENTS TO THE</w:t>
        <w:br/>
        <w:t>PROTOCOL ON THE STATUTE OF THE AFRICAN</w:t>
        <w:br/>
        <w:t>COURT OF JUSTICE AND HUMAN RIGHTS</w:t>
      </w:r>
    </w:p>
    <w:p>
      <w:pPr>
        <w:pStyle w:val="Style2"/>
        <w:keepNext w:val="0"/>
        <w:keepLines w:val="0"/>
        <w:widowControl w:val="0"/>
        <w:shd w:val="clear" w:color="auto" w:fill="auto"/>
        <w:bidi w:val="0"/>
        <w:spacing w:before="0" w:line="240" w:lineRule="auto"/>
        <w:ind w:left="0" w:right="0" w:firstLine="0"/>
        <w:jc w:val="center"/>
      </w:pPr>
      <w:r>
        <w:rPr>
          <w:rStyle w:val="CharStyle3"/>
          <w:b/>
          <w:bCs/>
        </w:rPr>
        <w:t>Doc. Assembly/AU/13(XIX)a</w:t>
      </w:r>
    </w:p>
    <w:p>
      <w:pPr>
        <w:pStyle w:val="Style5"/>
        <w:keepNext/>
        <w:keepLines/>
        <w:widowControl w:val="0"/>
        <w:shd w:val="clear" w:color="auto" w:fill="auto"/>
        <w:bidi w:val="0"/>
        <w:spacing w:before="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06" w:val="left"/>
        </w:tabs>
        <w:bidi w:val="0"/>
        <w:spacing w:before="0" w:line="240" w:lineRule="auto"/>
        <w:ind w:left="740" w:right="0" w:hanging="740"/>
        <w:jc w:val="both"/>
      </w:pPr>
      <w:r>
        <w:rPr>
          <w:rStyle w:val="CharStyle3"/>
          <w:b/>
          <w:bCs/>
        </w:rPr>
        <w:t xml:space="preserve">TAKES NOTE </w:t>
      </w:r>
      <w:r>
        <w:rPr>
          <w:rStyle w:val="CharStyle3"/>
        </w:rPr>
        <w:t>of the recommendation of the Executive Council on the draft Protocol on Amendments to the Protocol on the Statute of the African Court of Justice and Human Rights;</w:t>
      </w:r>
    </w:p>
    <w:p>
      <w:pPr>
        <w:pStyle w:val="Style2"/>
        <w:keepNext w:val="0"/>
        <w:keepLines w:val="0"/>
        <w:widowControl w:val="0"/>
        <w:numPr>
          <w:ilvl w:val="0"/>
          <w:numId w:val="1"/>
        </w:numPr>
        <w:shd w:val="clear" w:color="auto" w:fill="auto"/>
        <w:tabs>
          <w:tab w:pos="706" w:val="left"/>
        </w:tabs>
        <w:bidi w:val="0"/>
        <w:spacing w:before="0" w:line="240" w:lineRule="auto"/>
        <w:ind w:left="740" w:right="0" w:hanging="740"/>
        <w:jc w:val="both"/>
      </w:pPr>
      <w:r>
        <w:rPr>
          <w:rStyle w:val="CharStyle3"/>
          <w:b/>
          <w:bCs/>
        </w:rPr>
        <w:t xml:space="preserve">REQUESTS </w:t>
      </w:r>
      <w:r>
        <w:rPr>
          <w:rStyle w:val="CharStyle3"/>
        </w:rPr>
        <w:t>the Commission in collaboration with the African Court on Human and Peoples’ Rights to prepare a study on the financial and structural implications resulting from the expansion of the jurisdiction of the African Court on Human and Peoples’ Rights and submit the study along with the Draft Protocol on Amendments to the Protocol to the Statute of the African Court of Justice and Human Rights for consideration by the policy organs at the next summit slated for January 2013;</w:t>
      </w:r>
    </w:p>
    <w:p>
      <w:pPr>
        <w:pStyle w:val="Style2"/>
        <w:keepNext w:val="0"/>
        <w:keepLines w:val="0"/>
        <w:widowControl w:val="0"/>
        <w:numPr>
          <w:ilvl w:val="0"/>
          <w:numId w:val="1"/>
        </w:numPr>
        <w:shd w:val="clear" w:color="auto" w:fill="auto"/>
        <w:tabs>
          <w:tab w:pos="706" w:val="left"/>
        </w:tabs>
        <w:bidi w:val="0"/>
        <w:spacing w:before="0" w:line="240" w:lineRule="auto"/>
        <w:ind w:left="740" w:right="0" w:hanging="740"/>
        <w:jc w:val="both"/>
      </w:pPr>
      <w:r>
        <w:rPr>
          <w:rStyle w:val="CharStyle3"/>
          <w:b/>
          <w:bCs/>
        </w:rPr>
        <w:t xml:space="preserve">STRESSES </w:t>
      </w:r>
      <w:r>
        <w:rPr>
          <w:rStyle w:val="CharStyle3"/>
        </w:rPr>
        <w:t>the need for the AU to adopt a definition of the crime of unconstitutional change of government and, in this regard, request the Commission in collaboration with the AU Commission on International Law and the African Court on Human and Peoples’ Rights to submit this definition for consideration by the policy organs at the next Summit to be held in January 2013.</w:t>
      </w:r>
    </w:p>
    <w:sectPr>
      <w:footnotePr>
        <w:pos w:val="pageBottom"/>
        <w:numFmt w:val="decimal"/>
        <w:numRestart w:val="continuous"/>
      </w:footnotePr>
      <w:pgSz w:w="12240" w:h="15840"/>
      <w:pgMar w:top="1548" w:right="945" w:bottom="1548" w:left="136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2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2"/>
    <w:basedOn w:val="Normal"/>
    <w:link w:val="CharStyle6"/>
    <w:pPr>
      <w:widowControl w:val="0"/>
      <w:shd w:val="clear" w:color="auto" w:fill="auto"/>
      <w:spacing w:after="260"/>
      <w:outlineLvl w:val="1"/>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Microsoft Word - Assembly AU Dec Res Decl _e _4_</dc:title>
  <dc:subject/>
  <dc:creator>Merga</dc:creator>
  <cp:keywords/>
</cp:coreProperties>
</file>