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PROTOCOL TO THE CONSTITUTIVE ACT OF THE</w:t>
        <w:br/>
        <w:t>AFRICAN UNION RELATING TO THE PAN-AFRICAN PARLIAMENT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</w:rPr>
        <w:t>Doc. Assembly/AU/13(XIX)b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>of the Executive Council recommendation contained in its Decision EX.CL/Dec.707(XXI) on the Protocol to the Constitutive Act of the African Union Relating to the Pan-African Parliament;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DECIDES </w:t>
      </w:r>
      <w:r>
        <w:rPr>
          <w:rStyle w:val="CharStyle3"/>
        </w:rPr>
        <w:t>that more in-depth consultations should be undertaken on the Draft Protocol to the Constitutive Act of the African Union Relating to the Pan-African Parliament with respect to its Articles 8.1(a) and 8.2 on legislative and oversight powers, which should be deferred to a later date for consideration taking into account the progress accomplished in the integration process.</w:t>
      </w:r>
    </w:p>
    <w:sectPr>
      <w:footnotePr>
        <w:pos w:val="pageBottom"/>
        <w:numFmt w:val="decimal"/>
        <w:numRestart w:val="continuous"/>
      </w:footnotePr>
      <w:pgSz w:w="12240" w:h="15840"/>
      <w:pgMar w:top="1554" w:right="931" w:bottom="1554" w:left="138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2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6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Assembly AU Dec Res Decl _e _4_</dc:title>
  <dc:subject/>
  <dc:creator>Merga</dc:creator>
  <cp:keywords/>
</cp:coreProperties>
</file>