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REPORT OF THE COMMITTEE OF TEN ON UN REFORM</w:t>
        <w:br/>
        <w:t>Doc. Assembly/AU/8(XIX)</w:t>
      </w:r>
      <w:bookmarkEnd w:id="0"/>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line="240" w:lineRule="auto"/>
        <w:ind w:left="740" w:right="0" w:hanging="740"/>
        <w:jc w:val="both"/>
      </w:pPr>
      <w:r>
        <w:rPr>
          <w:rStyle w:val="CharStyle5"/>
          <w:b/>
          <w:bCs/>
        </w:rPr>
        <w:t xml:space="preserve">TAKES NOTE </w:t>
      </w:r>
      <w:r>
        <w:rPr>
          <w:rStyle w:val="CharStyle5"/>
        </w:rPr>
        <w:t>of the Eleventh Report of the Committee of Ten Heads of State and Government on the Reform of the United Nations (UN) Security Council;</w:t>
      </w:r>
    </w:p>
    <w:p>
      <w:pPr>
        <w:pStyle w:val="Style4"/>
        <w:keepNext w:val="0"/>
        <w:keepLines w:val="0"/>
        <w:widowControl w:val="0"/>
        <w:numPr>
          <w:ilvl w:val="0"/>
          <w:numId w:val="1"/>
        </w:numPr>
        <w:shd w:val="clear" w:color="auto" w:fill="auto"/>
        <w:tabs>
          <w:tab w:pos="706" w:val="left"/>
        </w:tabs>
        <w:bidi w:val="0"/>
        <w:spacing w:before="0" w:line="230" w:lineRule="auto"/>
        <w:ind w:left="740" w:right="0" w:hanging="740"/>
        <w:jc w:val="both"/>
      </w:pPr>
      <w:r>
        <w:rPr>
          <w:rStyle w:val="CharStyle5"/>
          <w:b/>
          <w:bCs/>
        </w:rPr>
        <w:t xml:space="preserve">ALSO TAKES NOTE </w:t>
      </w:r>
      <w:r>
        <w:rPr>
          <w:rStyle w:val="CharStyle5"/>
        </w:rPr>
        <w:t>of the recent developments in the intergovernmental negotiations on the Security Council reform;</w:t>
      </w:r>
    </w:p>
    <w:p>
      <w:pPr>
        <w:pStyle w:val="Style4"/>
        <w:keepNext w:val="0"/>
        <w:keepLines w:val="0"/>
        <w:widowControl w:val="0"/>
        <w:numPr>
          <w:ilvl w:val="0"/>
          <w:numId w:val="1"/>
        </w:numPr>
        <w:shd w:val="clear" w:color="auto" w:fill="auto"/>
        <w:tabs>
          <w:tab w:pos="706" w:val="left"/>
        </w:tabs>
        <w:bidi w:val="0"/>
        <w:spacing w:before="0" w:line="233" w:lineRule="auto"/>
        <w:ind w:left="740" w:right="0" w:hanging="740"/>
        <w:jc w:val="both"/>
      </w:pPr>
      <w:r>
        <w:rPr>
          <w:rStyle w:val="CharStyle5"/>
          <w:b/>
          <w:bCs/>
        </w:rPr>
        <w:t xml:space="preserve">REAFFIRMS </w:t>
      </w:r>
      <w:r>
        <w:rPr>
          <w:rStyle w:val="CharStyle5"/>
        </w:rPr>
        <w:t>its strong commitment to Ezulwini Concensus and Sirte Declarations containing the African common position on the reform of the UN Security Council;</w:t>
      </w:r>
    </w:p>
    <w:p>
      <w:pPr>
        <w:pStyle w:val="Style4"/>
        <w:keepNext w:val="0"/>
        <w:keepLines w:val="0"/>
        <w:widowControl w:val="0"/>
        <w:numPr>
          <w:ilvl w:val="0"/>
          <w:numId w:val="1"/>
        </w:numPr>
        <w:shd w:val="clear" w:color="auto" w:fill="auto"/>
        <w:tabs>
          <w:tab w:pos="706" w:val="left"/>
        </w:tabs>
        <w:bidi w:val="0"/>
        <w:spacing w:before="0" w:line="240" w:lineRule="auto"/>
        <w:ind w:left="740" w:right="0" w:hanging="740"/>
        <w:jc w:val="both"/>
      </w:pPr>
      <w:r>
        <w:rPr>
          <w:rStyle w:val="CharStyle5"/>
          <w:b/>
          <w:bCs/>
        </w:rPr>
        <w:t xml:space="preserve">COMMENDS </w:t>
      </w:r>
      <w:r>
        <w:rPr>
          <w:rStyle w:val="CharStyle5"/>
        </w:rPr>
        <w:t xml:space="preserve">and </w:t>
      </w:r>
      <w:r>
        <w:rPr>
          <w:rStyle w:val="CharStyle5"/>
          <w:b/>
          <w:bCs/>
        </w:rPr>
        <w:t xml:space="preserve">APPRECIATES </w:t>
      </w:r>
      <w:r>
        <w:rPr>
          <w:rStyle w:val="CharStyle5"/>
        </w:rPr>
        <w:t>the efforts of the African Permanent Representatives to the UN in promoting and defending the continent's interest in the UN Security Council Reform, AND of the African Permanent Representatives of the Committee of Ten to the UN in participating in the on-going intergovernmental negotiations on UN Security Council reform;</w:t>
      </w:r>
    </w:p>
    <w:p>
      <w:pPr>
        <w:pStyle w:val="Style4"/>
        <w:keepNext w:val="0"/>
        <w:keepLines w:val="0"/>
        <w:widowControl w:val="0"/>
        <w:numPr>
          <w:ilvl w:val="0"/>
          <w:numId w:val="1"/>
        </w:numPr>
        <w:shd w:val="clear" w:color="auto" w:fill="auto"/>
        <w:tabs>
          <w:tab w:pos="706" w:val="left"/>
        </w:tabs>
        <w:bidi w:val="0"/>
        <w:spacing w:before="0" w:line="240" w:lineRule="auto"/>
        <w:ind w:left="740" w:right="0" w:hanging="740"/>
        <w:jc w:val="both"/>
      </w:pPr>
      <w:r>
        <w:rPr>
          <w:rStyle w:val="CharStyle5"/>
          <w:b/>
          <w:bCs/>
        </w:rPr>
        <w:t xml:space="preserve">WELCOMES </w:t>
      </w:r>
      <w:r>
        <w:rPr>
          <w:rStyle w:val="CharStyle5"/>
        </w:rPr>
        <w:t>the efforts of the African Permanent Representatives of the Committee of Ten to the UN directed at building alliances in support of the African common position with diverse interest groups and member states engaged in the intergovernmental negotiations, and URGES the need to continue to build on the progress made and to intensify all efforts in this regard;</w:t>
      </w:r>
    </w:p>
    <w:p>
      <w:pPr>
        <w:pStyle w:val="Style4"/>
        <w:keepNext w:val="0"/>
        <w:keepLines w:val="0"/>
        <w:widowControl w:val="0"/>
        <w:numPr>
          <w:ilvl w:val="0"/>
          <w:numId w:val="1"/>
        </w:numPr>
        <w:shd w:val="clear" w:color="auto" w:fill="auto"/>
        <w:tabs>
          <w:tab w:pos="706" w:val="left"/>
        </w:tabs>
        <w:bidi w:val="0"/>
        <w:spacing w:before="0" w:line="240" w:lineRule="auto"/>
        <w:ind w:left="740" w:right="0" w:hanging="740"/>
        <w:jc w:val="both"/>
      </w:pPr>
      <w:r>
        <w:rPr>
          <w:rStyle w:val="CharStyle5"/>
          <w:b/>
          <w:bCs/>
        </w:rPr>
        <w:t xml:space="preserve">RECALLS </w:t>
      </w:r>
      <w:r>
        <w:rPr>
          <w:rStyle w:val="CharStyle5"/>
        </w:rPr>
        <w:t xml:space="preserve">its previous Decisions on the overriding need to ensure that the interest of Africa continues to be maintained and safeguarded at all times in the on-going intergovernmental negotiations on Security Council reform, and </w:t>
      </w:r>
      <w:r>
        <w:rPr>
          <w:rStyle w:val="CharStyle5"/>
          <w:b/>
          <w:bCs/>
        </w:rPr>
        <w:t xml:space="preserve">REITERATES ITS CALL </w:t>
      </w:r>
      <w:r>
        <w:rPr>
          <w:rStyle w:val="CharStyle5"/>
        </w:rPr>
        <w:t>for Africa to continue to speak with one voice and cohesively on all issues relating to the UN Security Council reform process;</w:t>
      </w:r>
    </w:p>
    <w:p>
      <w:pPr>
        <w:pStyle w:val="Style4"/>
        <w:keepNext w:val="0"/>
        <w:keepLines w:val="0"/>
        <w:widowControl w:val="0"/>
        <w:numPr>
          <w:ilvl w:val="0"/>
          <w:numId w:val="1"/>
        </w:numPr>
        <w:shd w:val="clear" w:color="auto" w:fill="auto"/>
        <w:tabs>
          <w:tab w:pos="706" w:val="left"/>
        </w:tabs>
        <w:bidi w:val="0"/>
        <w:spacing w:before="0" w:line="240" w:lineRule="auto"/>
        <w:ind w:left="740" w:right="0" w:hanging="740"/>
        <w:jc w:val="both"/>
      </w:pPr>
      <w:r>
        <w:rPr>
          <w:rStyle w:val="CharStyle5"/>
          <w:b/>
          <w:bCs/>
        </w:rPr>
        <w:t xml:space="preserve">FURTHER REITERATES ITS REQUESTS </w:t>
      </w:r>
      <w:r>
        <w:rPr>
          <w:rStyle w:val="CharStyle5"/>
        </w:rPr>
        <w:t>to the African Permanent Representatives of the Committee of Ten to the UN to continue to work closely with other African Permanent Representatives to the UN, in participating in the on-going intergovernmental negotiations on the UN Security Council reform, and to continue also to dialogue with and engage other member states and interest groups in the reform process, with a view to advocating, canvassing and promoting the African common position;</w:t>
      </w:r>
    </w:p>
    <w:p>
      <w:pPr>
        <w:pStyle w:val="Style4"/>
        <w:keepNext w:val="0"/>
        <w:keepLines w:val="0"/>
        <w:widowControl w:val="0"/>
        <w:numPr>
          <w:ilvl w:val="0"/>
          <w:numId w:val="1"/>
        </w:numPr>
        <w:shd w:val="clear" w:color="auto" w:fill="auto"/>
        <w:tabs>
          <w:tab w:pos="706" w:val="left"/>
        </w:tabs>
        <w:bidi w:val="0"/>
        <w:spacing w:before="0" w:line="240" w:lineRule="auto"/>
        <w:ind w:left="740" w:right="0" w:hanging="740"/>
        <w:jc w:val="both"/>
      </w:pPr>
      <w:r>
        <w:rPr>
          <w:rStyle w:val="CharStyle5"/>
          <w:b/>
          <w:bCs/>
        </w:rPr>
        <w:t xml:space="preserve">REQUESTS </w:t>
      </w:r>
      <w:r>
        <w:rPr>
          <w:rStyle w:val="CharStyle5"/>
        </w:rPr>
        <w:t xml:space="preserve">the Committee of Ten in continuing to intensify efforts in advocating, canvassing and promoting the African common position, to endeavour to reach out at the highest political levels for the purpose of garnering and galvanising the necessary political will in support of the African common position, and to consider holding High Level meetings of the Committee of Ten outside margins of the Summit of the African Union to discuss issues relating to the UN Security Council </w:t>
      </w:r>
      <w:r>
        <w:rPr>
          <w:rStyle w:val="CharStyle5"/>
        </w:rPr>
        <w:t>reform process including the on-going intergovernmental negotiations, as well as the need to seek any guidance if necessary in furtherance of its mandate;</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CALLS UPON </w:t>
      </w:r>
      <w:r>
        <w:rPr>
          <w:rStyle w:val="CharStyle5"/>
        </w:rPr>
        <w:t>Member States of the African Union to include the issue of the Reform of the Security Council among the priorities of their Foreign Policy while engaging with non-African Partners;</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ALSO REQUESTS </w:t>
      </w:r>
      <w:r>
        <w:rPr>
          <w:rStyle w:val="CharStyle5"/>
        </w:rPr>
        <w:t>the Commission to continue to facilitate the activities of the Committee of Ten and of the African Permanent Representatives of the Committee of Ten to the UN in the intergovernmental negotiations on UN Security Council reform and related consultations thereon;</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REITERATES </w:t>
      </w:r>
      <w:r>
        <w:rPr>
          <w:rStyle w:val="CharStyle5"/>
        </w:rPr>
        <w:t>that the Committee of Ten remains seized of this matter until Africa achieves its objectives on the reform of the UN Security Council, and requests the Committee to present a report to the 20</w:t>
      </w:r>
      <w:r>
        <w:rPr>
          <w:rStyle w:val="CharStyle5"/>
          <w:vertAlign w:val="superscript"/>
        </w:rPr>
        <w:t>th</w:t>
      </w:r>
      <w:r>
        <w:rPr>
          <w:rStyle w:val="CharStyle5"/>
        </w:rPr>
        <w:t xml:space="preserve"> Ordinary Session of the Assembly in January 2013.</w:t>
      </w:r>
    </w:p>
    <w:sectPr>
      <w:footnotePr>
        <w:pos w:val="pageBottom"/>
        <w:numFmt w:val="decimal"/>
        <w:numRestart w:val="continuous"/>
      </w:footnotePr>
      <w:pgSz w:w="12240" w:h="15840"/>
      <w:pgMar w:top="1524" w:right="935" w:bottom="1284" w:left="137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2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2"/>
    <w:basedOn w:val="Normal"/>
    <w:link w:val="CharStyle3"/>
    <w:pPr>
      <w:widowControl w:val="0"/>
      <w:shd w:val="clear" w:color="auto" w:fill="auto"/>
      <w:spacing w:after="260"/>
      <w:outlineLvl w:val="1"/>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