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ESTABLISHMENT OF THE AFRICAN</w:t>
        <w:br/>
        <w:t>PUBLIC HEALTH EMERGENCY FUND (APHEF)</w:t>
        <w:br/>
        <w:t>Doc. Assembly/AU/18(XIX) Add.4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proposal by the Republic of The Gambia on the establishment of the African Public Health Emergency Fund (APHEF);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EXPRESSES </w:t>
      </w:r>
      <w:r>
        <w:rPr>
          <w:rStyle w:val="CharStyle3"/>
        </w:rPr>
        <w:t>its appreciation for the establishment of the APHEF by the WHO Regional Office for Africa with a view to addressing the high occurrence of disease outbreaks, natural and man-made disasters and other public health emergencies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SUPPORT </w:t>
      </w:r>
      <w:r>
        <w:rPr>
          <w:rStyle w:val="CharStyle3"/>
        </w:rPr>
        <w:t>the Resolution of the Ministers of Health on the APHEF for its endorsement by the Assembly of the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CALLS UPON </w:t>
      </w:r>
      <w:r>
        <w:rPr>
          <w:rStyle w:val="CharStyle3"/>
        </w:rPr>
        <w:t>Member States to support the implementation of the APHEF and to make annual voluntary contributions to the Fund.</w:t>
      </w:r>
    </w:p>
    <w:sectPr>
      <w:footnotePr>
        <w:pos w:val="pageBottom"/>
        <w:numFmt w:val="decimal"/>
        <w:numRestart w:val="continuous"/>
      </w:footnotePr>
      <w:pgSz w:w="12240" w:h="15840"/>
      <w:pgMar w:top="1545" w:right="1373" w:bottom="1545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