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PROCLAMATION OF 2014 THE YEAR</w:t>
        <w:br/>
        <w:t>OF AGRICULTURE AND FOOD SECURITY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80" w:line="230" w:lineRule="auto"/>
        <w:ind w:left="0" w:right="0" w:firstLine="42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5" w:val="left"/>
        </w:tabs>
        <w:bidi w:val="0"/>
        <w:spacing w:before="0" w:after="280" w:line="230" w:lineRule="auto"/>
        <w:ind w:left="1120" w:right="0" w:hanging="700"/>
        <w:jc w:val="both"/>
      </w:pPr>
      <w:r>
        <w:rPr>
          <w:rStyle w:val="CharStyle3"/>
          <w:b/>
          <w:bCs/>
        </w:rPr>
        <w:t xml:space="preserve">RECOGNISES </w:t>
      </w:r>
      <w:r>
        <w:rPr>
          <w:rStyle w:val="CharStyle3"/>
        </w:rPr>
        <w:t>the importance of the Comprehensive Africa Agriculture Development Programme (CAADP) in agricultural development policies in Africa;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5" w:val="left"/>
        </w:tabs>
        <w:bidi w:val="0"/>
        <w:spacing w:before="0" w:after="280" w:line="214" w:lineRule="auto"/>
        <w:ind w:left="1120" w:right="0" w:hanging="700"/>
        <w:jc w:val="both"/>
      </w:pPr>
      <w:r>
        <w:rPr>
          <w:rStyle w:val="CharStyle3"/>
          <w:b/>
          <w:bCs/>
        </w:rPr>
        <w:t xml:space="preserve">PROCLAIMS </w:t>
      </w:r>
      <w:r>
        <w:rPr>
          <w:rStyle w:val="CharStyle3"/>
        </w:rPr>
        <w:t>2014 the Year of Agriculture and Food Security in Africa to mark the 10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 xml:space="preserve"> Anniversary of CAADP.</w:t>
      </w:r>
    </w:p>
    <w:sectPr>
      <w:footnotePr>
        <w:pos w:val="pageBottom"/>
        <w:numFmt w:val="decimal"/>
        <w:numRestart w:val="continuous"/>
      </w:footnotePr>
      <w:pgSz w:w="12240" w:h="15840"/>
      <w:pgMar w:top="1759" w:right="722" w:bottom="1759" w:left="114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2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Assembly AU Dec Res Decl _e _4_</dc:title>
  <dc:subject/>
  <dc:creator>Merga</dc:creator>
  <cp:keywords/>
</cp:coreProperties>
</file>