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CREATION OF THE AFRICAN OBSERVATORY</w:t>
        <w:br/>
        <w:t>ON SCIENCE, TECHNOLOGY AND INNOVATION IN</w:t>
        <w:br/>
        <w:t>THE REPUBLIC OF EQUATORIAL GUINEA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EX.CL/766(XXII)</w:t>
      </w:r>
    </w:p>
    <w:p>
      <w:pPr>
        <w:pStyle w:val="Style5"/>
        <w:keepNext/>
        <w:keepLines/>
        <w:widowControl w:val="0"/>
        <w:shd w:val="clear" w:color="auto" w:fill="auto"/>
        <w:bidi w:val="0"/>
        <w:spacing w:before="0" w:after="280" w:line="233"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TAKES NOTE </w:t>
      </w:r>
      <w:r>
        <w:rPr>
          <w:rStyle w:val="CharStyle3"/>
        </w:rPr>
        <w:t>of the Decision of the Executive Council on the Report of the Fifth Ordinary Session of the African Union Ministerial Conference on Science and Technology (AMCOST V) held in Brazzaville, Republic of Congo, from 12 to 15 November 2012;</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DECIDES </w:t>
      </w:r>
      <w:r>
        <w:rPr>
          <w:rStyle w:val="CharStyle3"/>
        </w:rPr>
        <w:t>to create the African Observatory of Science, Technology and Innovation (AOSTI) in Malabo, Republic of Equatorial Guinea;</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RECALLS </w:t>
      </w:r>
      <w:r>
        <w:rPr>
          <w:rStyle w:val="CharStyle3"/>
        </w:rPr>
        <w:t>the Assembly Decision Assembly/AU/Dec.235(XII) on the Proposal by the Government of the Republic of Equatorial Guinea to host the African Observatory of Science, Technology and Innovation (AOSTI);</w:t>
      </w:r>
    </w:p>
    <w:p>
      <w:pPr>
        <w:pStyle w:val="Style2"/>
        <w:keepNext w:val="0"/>
        <w:keepLines w:val="0"/>
        <w:widowControl w:val="0"/>
        <w:numPr>
          <w:ilvl w:val="0"/>
          <w:numId w:val="1"/>
        </w:numPr>
        <w:shd w:val="clear" w:color="auto" w:fill="auto"/>
        <w:tabs>
          <w:tab w:pos="691" w:val="left"/>
        </w:tabs>
        <w:bidi w:val="0"/>
        <w:spacing w:before="0" w:after="340" w:line="230" w:lineRule="auto"/>
        <w:ind w:left="700" w:right="0" w:hanging="700"/>
        <w:jc w:val="both"/>
      </w:pPr>
      <w:r>
        <w:rPr>
          <w:rStyle w:val="CharStyle3"/>
          <w:b/>
          <w:bCs/>
        </w:rPr>
        <w:t xml:space="preserve">TAKES NOTE </w:t>
      </w:r>
      <w:r>
        <w:rPr>
          <w:rStyle w:val="CharStyle3"/>
        </w:rPr>
        <w:t>of the efforts made by the Commission and the Government of the Republic of Equatorial Guinea in the creation of AOSTI;</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EXPRESSES APPRECIATION </w:t>
      </w:r>
      <w:r>
        <w:rPr>
          <w:rStyle w:val="CharStyle3"/>
        </w:rPr>
        <w:t>to the Government of the Republic of Equatorial Guinea for hosting the Observatory and providing a seed funding of 3.6 million US dollars;</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CALLS UPON </w:t>
      </w:r>
      <w:r>
        <w:rPr>
          <w:rStyle w:val="CharStyle3"/>
        </w:rPr>
        <w:t>the Member States and Development Partners to avail the necessary technical and financial support for sustaining the AOSTI and its programmes;</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REQUESTS </w:t>
      </w:r>
      <w:r>
        <w:rPr>
          <w:rStyle w:val="CharStyle3"/>
        </w:rPr>
        <w:t>the Commission to submit to the next Ordinary Session of the Assembly in May 2013 the statutes, structure and financial implications of the AOSTI to the relevant African Union Policy Organs.</w:t>
      </w:r>
    </w:p>
    <w:sectPr>
      <w:footnotePr>
        <w:pos w:val="pageBottom"/>
        <w:numFmt w:val="decimal"/>
        <w:numRestart w:val="continuous"/>
      </w:footnotePr>
      <w:pgSz w:w="12240" w:h="15840"/>
      <w:pgMar w:top="1525" w:right="1361" w:bottom="1525"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