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FIVE MEMBERS OF THE AFRICAN</w:t>
        <w:br/>
        <w:t>UNION COMMISSION ON INTERNATIONAL LAW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EX.CL/781 (XXII)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five (5) Members of the African Union Commission on International Law (AUCIL)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Members of the AUCIL </w:t>
      </w:r>
      <w:r>
        <w:rPr>
          <w:rStyle w:val="CharStyle3"/>
          <w:b/>
          <w:bCs/>
          <w:u w:val="single"/>
        </w:rPr>
        <w:t>for a five (5)-year term</w:t>
      </w:r>
      <w:r>
        <w:rPr>
          <w:rStyle w:val="CharStyle3"/>
          <w:b/>
          <w:bCs/>
        </w:rPr>
        <w:t>:</w:t>
      </w:r>
    </w:p>
    <w:tbl>
      <w:tblPr>
        <w:tblOverlap w:val="never"/>
        <w:jc w:val="center"/>
        <w:tblLayout w:type="fixed"/>
      </w:tblPr>
      <w:tblGrid>
        <w:gridCol w:w="634"/>
        <w:gridCol w:w="4589"/>
        <w:gridCol w:w="1450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  <w:b/>
                <w:bCs/>
              </w:rPr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Country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Mr. Rafaa Ben Achour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Tunisia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Mr. Daniel Makiesse Mwanawanzambi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D.R.C.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Mr. Boniface Obinna Okere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Nigeria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Mrs. Naceesay Salla-Wadda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Gambia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Mr. Kholisani Solo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Botswana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802" w:right="1385" w:bottom="1442" w:left="13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Other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Mahlet Teshome KEBEDE</dc:creator>
  <cp:keywords/>
</cp:coreProperties>
</file>