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DEVELOPMENT OF THE AFRICAN UNION COMMISSION</w:t>
        <w:br/>
        <w:t>STRATEGIC PLAN 2014-2017 AND THE AU AGENDA 2063</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Assembly/AU/3(XXI)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TAKES NOTE </w:t>
      </w:r>
      <w:r>
        <w:rPr>
          <w:rStyle w:val="CharStyle3"/>
        </w:rPr>
        <w:t>of Decision Ext/EX.CL/Dec.1(XIV) taken by the Executive Council during its 14th Extraordinary Session held in Addis Ababa, Ethiopia, on 8 April 2013, and Decision EX.CL/Dec.768(XXIII) of the 23</w:t>
      </w:r>
      <w:r>
        <w:rPr>
          <w:rStyle w:val="CharStyle3"/>
          <w:vertAlign w:val="superscript"/>
        </w:rPr>
        <w:t>rd</w:t>
      </w:r>
      <w:r>
        <w:rPr>
          <w:rStyle w:val="CharStyle3"/>
        </w:rPr>
        <w:t xml:space="preserve"> Ordinary Session of the Executive Council held in Addis Ababa, Ethiopia, on 22 and 23 May 2013 which approved and recommended the Draft Strategic Plan 2014-2017 of the African Union(AU) Commission to the Assembly for adoption;</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ALSO TAKES NOTE </w:t>
      </w:r>
      <w:r>
        <w:rPr>
          <w:rStyle w:val="CharStyle3"/>
        </w:rPr>
        <w:t>that all inputs provided by Member States during the above-mentioned sessions of the Executive Council have been adequately integrated into the document;</w:t>
      </w:r>
    </w:p>
    <w:p>
      <w:pPr>
        <w:pStyle w:val="Style2"/>
        <w:keepNext w:val="0"/>
        <w:keepLines w:val="0"/>
        <w:widowControl w:val="0"/>
        <w:numPr>
          <w:ilvl w:val="0"/>
          <w:numId w:val="1"/>
        </w:numPr>
        <w:shd w:val="clear" w:color="auto" w:fill="auto"/>
        <w:tabs>
          <w:tab w:pos="691" w:val="left"/>
        </w:tabs>
        <w:bidi w:val="0"/>
        <w:spacing w:before="0" w:line="240" w:lineRule="auto"/>
        <w:ind w:left="0" w:right="0" w:firstLine="0"/>
        <w:jc w:val="both"/>
      </w:pPr>
      <w:r>
        <w:rPr>
          <w:rStyle w:val="CharStyle3"/>
          <w:b/>
          <w:bCs/>
        </w:rPr>
        <w:t xml:space="preserve">ADOPTS </w:t>
      </w:r>
      <w:r>
        <w:rPr>
          <w:rStyle w:val="CharStyle3"/>
        </w:rPr>
        <w:t>the Strategic Plan 2014-2017 of the AU Commission;</w:t>
      </w:r>
    </w:p>
    <w:p>
      <w:pPr>
        <w:pStyle w:val="Style2"/>
        <w:keepNext w:val="0"/>
        <w:keepLines w:val="0"/>
        <w:widowControl w:val="0"/>
        <w:numPr>
          <w:ilvl w:val="0"/>
          <w:numId w:val="1"/>
        </w:numPr>
        <w:shd w:val="clear" w:color="auto" w:fill="auto"/>
        <w:tabs>
          <w:tab w:pos="691" w:val="left"/>
        </w:tabs>
        <w:bidi w:val="0"/>
        <w:spacing w:before="0" w:line="233" w:lineRule="auto"/>
        <w:ind w:left="700" w:right="0" w:hanging="700"/>
        <w:jc w:val="both"/>
      </w:pPr>
      <w:r>
        <w:rPr>
          <w:rStyle w:val="CharStyle3"/>
          <w:b/>
          <w:bCs/>
        </w:rPr>
        <w:t xml:space="preserve">CALLS UPON </w:t>
      </w:r>
      <w:r>
        <w:rPr>
          <w:rStyle w:val="CharStyle3"/>
        </w:rPr>
        <w:t>Member States to support the implementation of the Strategic Plan 2014-2017 of the AU Commission;</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FUTHER TAKES NOTE </w:t>
      </w:r>
      <w:r>
        <w:rPr>
          <w:rStyle w:val="CharStyle3"/>
        </w:rPr>
        <w:t xml:space="preserve">of the progress in the development of AU Agenda 2063 and </w:t>
      </w:r>
      <w:r>
        <w:rPr>
          <w:rStyle w:val="CharStyle3"/>
          <w:b/>
          <w:bCs/>
        </w:rPr>
        <w:t xml:space="preserve">ENCOURAGES </w:t>
      </w:r>
      <w:r>
        <w:rPr>
          <w:rStyle w:val="CharStyle3"/>
        </w:rPr>
        <w:t>the AU Commission, the African Development Bank and the Economic Commission for Africa to continue refining the Draft Framework document through a consultative process involving all segments of African society;</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ENDORSES </w:t>
      </w:r>
      <w:r>
        <w:rPr>
          <w:rStyle w:val="CharStyle3"/>
        </w:rPr>
        <w:t>the recommendation by the Executive Council calling upon the Commission to present the Framework Document for consideration by AU Policy organs in January 2014 and the final Agenda 2063 for adoption in June 2014.</w:t>
      </w:r>
    </w:p>
    <w:sectPr>
      <w:footnotePr>
        <w:pos w:val="pageBottom"/>
        <w:numFmt w:val="decimal"/>
        <w:numRestart w:val="continuous"/>
      </w:footnotePr>
      <w:pgSz w:w="12240" w:h="15840"/>
      <w:pgMar w:top="1682" w:right="1375" w:bottom="1682"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