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ESTABLISHMENT OF AN AFRICAN UNION</w:t>
        <w:br/>
        <w:t>FOUNDATION FOR VOLUNTARY CONTRIBUTIONS</w:t>
        <w:br/>
        <w:t>TOWARDS FINANCING THE AFRICAN UNION</w:t>
        <w:br/>
        <w:t>Doc. Assembly/AU/6(XXI)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High Level Panel on Alternative Sources of Financing the African Union for the quality of their work undertaken over the past two years;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proposal of creating an AU Foundation for voluntary contributions towards financing the African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establish an AU Foundation to accommodate the private sector, individuals and any other donations or contributions;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CALLS UPON </w:t>
      </w:r>
      <w:r>
        <w:rPr>
          <w:rStyle w:val="CharStyle3"/>
        </w:rPr>
        <w:t>Member States, private sector, donors, philanthropists, and individuals to contribute towards the Foundation to ensure its operationalization.</w:t>
      </w:r>
    </w:p>
    <w:sectPr>
      <w:footnotePr>
        <w:pos w:val="pageBottom"/>
        <w:numFmt w:val="decimal"/>
        <w:numRestart w:val="continuous"/>
      </w:footnotePr>
      <w:pgSz w:w="12240" w:h="15840"/>
      <w:pgMar w:top="1650" w:right="1379" w:bottom="1288" w:left="13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