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PROGRESS ON MATERNAL NEW BORN AND</w:t>
        <w:br/>
        <w:t>CHILD HEALTH (MNCH).</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Assembly/AU/15(XXII)</w:t>
      </w:r>
    </w:p>
    <w:p>
      <w:pPr>
        <w:pStyle w:val="Style5"/>
        <w:keepNext/>
        <w:keepLines/>
        <w:widowControl w:val="0"/>
        <w:shd w:val="clear" w:color="auto" w:fill="auto"/>
        <w:bidi w:val="0"/>
        <w:spacing w:before="0" w:after="26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TAKES NOTE </w:t>
      </w:r>
      <w:r>
        <w:rPr>
          <w:rStyle w:val="CharStyle3"/>
        </w:rPr>
        <w:t>of the 2013 Annual Report on the Status of Maternal, New Born and Child Health (MNCH) in Africa and the Report of the International Conference on Maternal, Newborn and Child Health in Africa held in Johannesburg, South Africa, from 1to 3 August 2013, together with the recommendations and Action Plan contained therein;</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ENDORSES </w:t>
      </w:r>
      <w:r>
        <w:rPr>
          <w:rStyle w:val="CharStyle3"/>
        </w:rPr>
        <w:t>the recommendations contained in the 2013 Annual Report on the Status of Maternal, Newborn and Child Health in Africa and the Action Plan Towards Ending Preventable Maternal, Newborn and Child Mortality;</w:t>
      </w:r>
    </w:p>
    <w:p>
      <w:pPr>
        <w:pStyle w:val="Style2"/>
        <w:keepNext w:val="0"/>
        <w:keepLines w:val="0"/>
        <w:widowControl w:val="0"/>
        <w:numPr>
          <w:ilvl w:val="0"/>
          <w:numId w:val="1"/>
        </w:numPr>
        <w:shd w:val="clear" w:color="auto" w:fill="auto"/>
        <w:tabs>
          <w:tab w:pos="706" w:val="left"/>
        </w:tabs>
        <w:bidi w:val="0"/>
        <w:spacing w:before="0" w:line="230" w:lineRule="auto"/>
        <w:ind w:left="720" w:right="0" w:hanging="720"/>
        <w:jc w:val="both"/>
      </w:pPr>
      <w:r>
        <w:rPr>
          <w:rStyle w:val="CharStyle3"/>
          <w:b/>
          <w:bCs/>
        </w:rPr>
        <w:t xml:space="preserve">COMMITS </w:t>
      </w:r>
      <w:r>
        <w:rPr>
          <w:rStyle w:val="CharStyle3"/>
        </w:rPr>
        <w:t>to the effective implementation of the recommendations and Action Plan at National level;</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REQUESTS </w:t>
      </w:r>
      <w:r>
        <w:rPr>
          <w:rStyle w:val="CharStyle3"/>
        </w:rPr>
        <w:t>the Commission in collaboration with UN system and other Development Partners to facilitate the implementation of the recommendations and the Action Plan;</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ALSO REQUESTS </w:t>
      </w:r>
      <w:r>
        <w:rPr>
          <w:rStyle w:val="CharStyle3"/>
        </w:rPr>
        <w:t>the Commission to include the report on the implementation of the Action Plan in its Annual Report on the Status of Maternal Newborn and Child Health in Africa</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ENDORSES </w:t>
      </w:r>
      <w:r>
        <w:rPr>
          <w:rStyle w:val="CharStyle3"/>
        </w:rPr>
        <w:t>the recommendation of the Chairperson of the Commission on the establishment of an annual award to recognize significant contributions or action of individuals, organisations and governments in Africa towards ending preventable maternal, newborn and child mortality as well as enhancing their survival and well-being;</w:t>
      </w:r>
    </w:p>
    <w:p>
      <w:pPr>
        <w:pStyle w:val="Style2"/>
        <w:keepNext w:val="0"/>
        <w:keepLines w:val="0"/>
        <w:widowControl w:val="0"/>
        <w:numPr>
          <w:ilvl w:val="0"/>
          <w:numId w:val="1"/>
        </w:numPr>
        <w:shd w:val="clear" w:color="auto" w:fill="auto"/>
        <w:tabs>
          <w:tab w:pos="706" w:val="left"/>
        </w:tabs>
        <w:bidi w:val="0"/>
        <w:spacing w:before="0" w:line="240" w:lineRule="auto"/>
        <w:ind w:left="720" w:right="0" w:hanging="720"/>
        <w:jc w:val="both"/>
      </w:pPr>
      <w:r>
        <w:rPr>
          <w:rStyle w:val="CharStyle3"/>
          <w:b/>
          <w:bCs/>
        </w:rPr>
        <w:t xml:space="preserve">DECIDES </w:t>
      </w:r>
      <w:r>
        <w:rPr>
          <w:rStyle w:val="CharStyle3"/>
        </w:rPr>
        <w:t xml:space="preserve">that the annual award be named “Mama Afrika Award” in honour of Miriam Makeba and </w:t>
      </w:r>
      <w:r>
        <w:rPr>
          <w:rStyle w:val="CharStyle3"/>
          <w:b/>
          <w:bCs/>
        </w:rPr>
        <w:t xml:space="preserve">REQUESTS </w:t>
      </w:r>
      <w:r>
        <w:rPr>
          <w:rStyle w:val="CharStyle3"/>
        </w:rPr>
        <w:t>the Commission to coordinate the process of investiture.</w:t>
      </w:r>
    </w:p>
    <w:sectPr>
      <w:footnotePr>
        <w:pos w:val="pageBottom"/>
        <w:numFmt w:val="decimal"/>
        <w:numRestart w:val="continuous"/>
      </w:footnotePr>
      <w:pgSz w:w="12240" w:h="15840"/>
      <w:pgMar w:top="1035" w:right="1533" w:bottom="579" w:left="156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