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DATE AND VENUE OF THE 23RD ORDINARY SESSION OF THE</w:t>
        <w:br/>
        <w:t>ASSEMBLY OF THE AFRICAN UNION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33" w:lineRule="auto"/>
        <w:ind w:left="700" w:right="660" w:hanging="700"/>
        <w:jc w:val="both"/>
      </w:pPr>
      <w:r>
        <w:rPr>
          <w:rStyle w:val="CharStyle5"/>
          <w:b/>
          <w:bCs/>
        </w:rPr>
        <w:t xml:space="preserve">WELCOMES </w:t>
      </w:r>
      <w:r>
        <w:rPr>
          <w:rStyle w:val="CharStyle5"/>
        </w:rPr>
        <w:t>the offer of the Republic of Equatorial Guinea to host the Twenty- Third Ordinary Session of the Assembly of the Union in Malabo, Equatorial Guinea, in June 2014;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40" w:lineRule="auto"/>
        <w:ind w:left="700" w:right="660" w:hanging="700"/>
        <w:jc w:val="both"/>
      </w:pPr>
      <w:r>
        <w:rPr>
          <w:rStyle w:val="CharStyle5"/>
          <w:b/>
          <w:bCs/>
        </w:rPr>
        <w:t xml:space="preserve">ACCEPTS </w:t>
      </w:r>
      <w:r>
        <w:rPr>
          <w:rStyle w:val="CharStyle5"/>
        </w:rPr>
        <w:t xml:space="preserve">the offer of the Republic of Equatorial Guinea and </w:t>
      </w: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undertake the necessary consultations with this country in this regard, to ensure that the session is held under the best possible conditions;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30" w:lineRule="auto"/>
        <w:ind w:left="700" w:right="440" w:hanging="700"/>
        <w:jc w:val="both"/>
      </w:pPr>
      <w:r>
        <w:rPr>
          <w:rStyle w:val="CharStyle5"/>
          <w:b/>
          <w:bCs/>
        </w:rPr>
        <w:t xml:space="preserve">DECIDES </w:t>
      </w:r>
      <w:r>
        <w:rPr>
          <w:rStyle w:val="CharStyle5"/>
        </w:rPr>
        <w:t>that the dates for the ordinary session of the Assembly shall be as follows 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01" w:val="left"/>
        </w:tabs>
        <w:bidi w:val="0"/>
        <w:spacing w:before="0" w:after="280" w:line="221" w:lineRule="auto"/>
        <w:ind w:left="1420" w:right="440" w:hanging="720"/>
        <w:jc w:val="left"/>
      </w:pPr>
      <w:r>
        <w:rPr>
          <w:rStyle w:val="CharStyle5"/>
        </w:rPr>
        <w:t>Twenty-Eight Ordinary Session of the Permanent Representatives’ Committee: 20 -21 June 2014;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01" w:val="left"/>
        </w:tabs>
        <w:bidi w:val="0"/>
        <w:spacing w:before="0" w:after="280" w:line="226" w:lineRule="auto"/>
        <w:ind w:left="1420" w:right="440" w:hanging="720"/>
        <w:jc w:val="left"/>
      </w:pPr>
      <w:r>
        <w:rPr>
          <w:rStyle w:val="CharStyle5"/>
        </w:rPr>
        <w:t>Twenty-Fifth Ordinary Session of the Executive Council: 23 - 24 June 2014;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01" w:val="left"/>
        </w:tabs>
        <w:bidi w:val="0"/>
        <w:spacing w:before="0" w:after="280" w:line="226" w:lineRule="auto"/>
        <w:ind w:left="1420" w:right="440" w:hanging="720"/>
        <w:jc w:val="left"/>
      </w:pPr>
      <w:r>
        <w:rPr>
          <w:rStyle w:val="CharStyle5"/>
        </w:rPr>
        <w:t>Twenty-Third Ordinary Session of the Assembly of the Union- 26 - 27 June 2014.</w:t>
      </w:r>
    </w:p>
    <w:sectPr>
      <w:footnotePr>
        <w:pos w:val="pageBottom"/>
        <w:numFmt w:val="decimal"/>
        <w:numRestart w:val="continuous"/>
      </w:footnotePr>
      <w:pgSz w:w="12240" w:h="15840"/>
      <w:pgMar w:top="1568" w:right="904" w:bottom="1568" w:left="13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