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PROTOCOL AND THE STATUTE FOR THE</w:t>
        <w:br/>
        <w:t>ESTABLISHMENT OF THE AFRICAN MONETARY FUND</w:t>
        <w:br/>
        <w:t>Doc. EX.CL/836(XXV)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33" w:lineRule="auto"/>
        <w:ind w:left="740" w:right="0" w:hanging="74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recommendations of the Executive Council for the consideration and adoption of the draft Protocol and the Statute for the Establishment of the African Monetary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14" w:lineRule="auto"/>
        <w:ind w:left="740" w:right="0" w:hanging="740"/>
        <w:jc w:val="both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>the Protocol and the Statute for the Establishment of the African Monetary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28" w:lineRule="auto"/>
        <w:ind w:left="740" w:right="680" w:hanging="740"/>
        <w:jc w:val="both"/>
      </w:pPr>
      <w:r>
        <w:rPr>
          <w:rStyle w:val="CharStyle3"/>
          <w:b/>
          <w:bCs/>
        </w:rPr>
        <w:t xml:space="preserve">CALLS ON </w:t>
      </w:r>
      <w:r>
        <w:rPr>
          <w:rStyle w:val="CharStyle3"/>
        </w:rPr>
        <w:t>Member States to sign and ratify as expeditiously as possible the Protocol for the Establishment of the African Monetary Fund so as to enable the Protocol to enter into force.</w:t>
      </w:r>
    </w:p>
    <w:sectPr>
      <w:footnotePr>
        <w:pos w:val="pageBottom"/>
        <w:numFmt w:val="decimal"/>
        <w:numRestart w:val="continuous"/>
      </w:footnotePr>
      <w:pgSz w:w="12240" w:h="15840"/>
      <w:pgMar w:top="1622" w:right="820" w:bottom="1622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