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1780"/>
        <w:jc w:val="both"/>
      </w:pPr>
      <w:r>
        <w:rPr>
          <w:rStyle w:val="CharStyle3"/>
          <w:b/>
          <w:bCs/>
        </w:rPr>
        <w:t>DECISION ON AFRICAN SCIENTIFIC RESEARCH AND INNOVATION COUNCIL (ASRIC) Doc. EX.CL/839(XXV) The Assembly,</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TAKES NOTE </w:t>
      </w:r>
      <w:r>
        <w:rPr>
          <w:rStyle w:val="CharStyle3"/>
        </w:rPr>
        <w:t>of the Report and the recommendations of the Extraordinary Session of the African Ministerial Conference on Science and Technology (AMCOST V) held from 16 to 18 April 2014 in Brazzaville, Republic of Congo;</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RECALLS </w:t>
      </w:r>
      <w:r>
        <w:rPr>
          <w:rStyle w:val="CharStyle3"/>
        </w:rPr>
        <w:t>the Executive Council Decision EX.CL/Dec.747(XXII) on African Research and Innovation Council;</w:t>
      </w:r>
    </w:p>
    <w:p>
      <w:pPr>
        <w:pStyle w:val="Style2"/>
        <w:keepNext w:val="0"/>
        <w:keepLines w:val="0"/>
        <w:widowControl w:val="0"/>
        <w:numPr>
          <w:ilvl w:val="0"/>
          <w:numId w:val="1"/>
        </w:numPr>
        <w:shd w:val="clear" w:color="auto" w:fill="auto"/>
        <w:tabs>
          <w:tab w:pos="691" w:val="left"/>
        </w:tabs>
        <w:bidi w:val="0"/>
        <w:spacing w:before="0" w:line="233" w:lineRule="auto"/>
        <w:ind w:left="720" w:right="0" w:hanging="720"/>
        <w:jc w:val="both"/>
      </w:pPr>
      <w:r>
        <w:rPr>
          <w:rStyle w:val="CharStyle3"/>
          <w:b/>
          <w:bCs/>
        </w:rPr>
        <w:t xml:space="preserve">FURTHER RECALLS </w:t>
      </w:r>
      <w:r>
        <w:rPr>
          <w:rStyle w:val="CharStyle3"/>
        </w:rPr>
        <w:t>the Assembly Decision Assembly/AU/Dec.216 (VII) on the need to establish an African Research Council;</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TAKES NOTE </w:t>
      </w:r>
      <w:r>
        <w:rPr>
          <w:rStyle w:val="CharStyle3"/>
        </w:rPr>
        <w:t xml:space="preserve">of the Draft Statute of the African Scientific Research and Innovation Council (ASRIC) and </w:t>
      </w:r>
      <w:r>
        <w:rPr>
          <w:rStyle w:val="CharStyle3"/>
          <w:b/>
          <w:bCs/>
        </w:rPr>
        <w:t xml:space="preserve">REQUESTS </w:t>
      </w:r>
      <w:r>
        <w:rPr>
          <w:rStyle w:val="CharStyle3"/>
        </w:rPr>
        <w:t>the Commission to submit it to the Specialized Technical Committee on Justice and Legal Affairs for consideration and appropriate recommendations;</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CALLS UPON </w:t>
      </w:r>
      <w:r>
        <w:rPr>
          <w:rStyle w:val="CharStyle3"/>
        </w:rPr>
        <w:t>the Member States and Development Partners to avail the necessary technical and financial support for sustaining the ASRIC;</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REQUESTS </w:t>
      </w:r>
      <w:r>
        <w:rPr>
          <w:rStyle w:val="CharStyle3"/>
        </w:rPr>
        <w:t>the Commission to submit to the next Ordinary Session of the Assembly in January 2015 the progress in the implementation of the decision.</w:t>
      </w:r>
    </w:p>
    <w:sectPr>
      <w:footnotePr>
        <w:pos w:val="pageBottom"/>
        <w:numFmt w:val="decimal"/>
        <w:numRestart w:val="continuous"/>
      </w:footnotePr>
      <w:pgSz w:w="12240" w:h="15840"/>
      <w:pgMar w:top="1483" w:right="820" w:bottom="1483" w:left="15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USER</dc:creator>
  <cp:keywords/>
</cp:coreProperties>
</file>