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AFRICA’S ENGAGEMENTS AT THE UN CLIMATE SUMMIT AND</w:t>
        <w:br/>
        <w:t>LIMA GLOBAL CLIMATE CHANGE CONFERENCE (COP2O/CMP 10)</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Assembly/AU/12(XXIV)</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5"/>
        <w:keepNext/>
        <w:keepLines/>
        <w:widowControl w:val="0"/>
        <w:numPr>
          <w:ilvl w:val="0"/>
          <w:numId w:val="1"/>
        </w:numPr>
        <w:shd w:val="clear" w:color="auto" w:fill="auto"/>
        <w:tabs>
          <w:tab w:pos="691" w:val="left"/>
        </w:tabs>
        <w:bidi w:val="0"/>
        <w:spacing w:before="0" w:line="240" w:lineRule="auto"/>
        <w:ind w:left="0" w:right="0" w:firstLine="0"/>
        <w:jc w:val="left"/>
      </w:pPr>
      <w:r>
        <w:rPr>
          <w:rStyle w:val="CharStyle6"/>
          <w:b/>
          <w:bCs/>
        </w:rPr>
        <w:t xml:space="preserve">TAKES NOTE </w:t>
      </w:r>
      <w:r>
        <w:rPr>
          <w:rStyle w:val="CharStyle6"/>
        </w:rPr>
        <w:t>of the:</w:t>
      </w:r>
    </w:p>
    <w:p>
      <w:pPr>
        <w:pStyle w:val="Style2"/>
        <w:keepNext w:val="0"/>
        <w:keepLines w:val="0"/>
        <w:widowControl w:val="0"/>
        <w:numPr>
          <w:ilvl w:val="0"/>
          <w:numId w:val="3"/>
        </w:numPr>
        <w:shd w:val="clear" w:color="auto" w:fill="auto"/>
        <w:tabs>
          <w:tab w:pos="1276" w:val="left"/>
        </w:tabs>
        <w:bidi w:val="0"/>
        <w:spacing w:before="0" w:line="240" w:lineRule="auto"/>
        <w:ind w:left="1260" w:right="0" w:hanging="560"/>
        <w:jc w:val="left"/>
      </w:pPr>
      <w:r>
        <w:rPr>
          <w:rStyle w:val="CharStyle3"/>
        </w:rPr>
        <w:t xml:space="preserve">Report of the Coordinator of the Committee of the African Heads of State and Government on Climate Change (CAHOSCC), H.E. Dr. Jakaya Mrisho Kikwete, President of the United Republic of Tanzania on the Outcomes of the global Climate Change negotiations at the United Nations Climate Summit and the Twentieth Conference of the Parties to the United Nations Framework Convention on Climate Change (UNFCCC) and Tenth Meeting of the Parties serving as the Conference of the Parties to Its Kyoto Protocol (COP 20/ CMP10); and </w:t>
      </w:r>
      <w:r>
        <w:rPr>
          <w:rStyle w:val="CharStyle3"/>
          <w:b/>
          <w:bCs/>
        </w:rPr>
        <w:t xml:space="preserve">ENDORSES </w:t>
      </w:r>
      <w:r>
        <w:rPr>
          <w:rStyle w:val="CharStyle3"/>
        </w:rPr>
        <w:t>the recommendations contained therein;</w:t>
      </w:r>
    </w:p>
    <w:p>
      <w:pPr>
        <w:pStyle w:val="Style2"/>
        <w:keepNext w:val="0"/>
        <w:keepLines w:val="0"/>
        <w:widowControl w:val="0"/>
        <w:numPr>
          <w:ilvl w:val="0"/>
          <w:numId w:val="3"/>
        </w:numPr>
        <w:shd w:val="clear" w:color="auto" w:fill="auto"/>
        <w:tabs>
          <w:tab w:pos="1276" w:val="left"/>
        </w:tabs>
        <w:bidi w:val="0"/>
        <w:spacing w:before="0" w:line="240" w:lineRule="auto"/>
        <w:ind w:left="1260" w:right="0" w:hanging="560"/>
        <w:jc w:val="left"/>
      </w:pPr>
      <w:r>
        <w:rPr>
          <w:rStyle w:val="CharStyle3"/>
        </w:rPr>
        <w:t>Dar es Salaam Joint meeting of the African Ministers of Environment and Foreign Affairs from the CAHOSCC members convened by the CAHOSCC Coordinator, H.E. Dr. Jakaya Mrisho Kikwete, President of the United Republic of Tanzania on 29 August 2014 in Dar es Salaam, Tanzania that facilitated the African Ministers to exchange views and interact on the global climate change negotiations;</w:t>
      </w:r>
    </w:p>
    <w:p>
      <w:pPr>
        <w:pStyle w:val="Style2"/>
        <w:keepNext w:val="0"/>
        <w:keepLines w:val="0"/>
        <w:widowControl w:val="0"/>
        <w:numPr>
          <w:ilvl w:val="0"/>
          <w:numId w:val="3"/>
        </w:numPr>
        <w:shd w:val="clear" w:color="auto" w:fill="auto"/>
        <w:tabs>
          <w:tab w:pos="1276" w:val="left"/>
        </w:tabs>
        <w:bidi w:val="0"/>
        <w:spacing w:before="0" w:line="240" w:lineRule="auto"/>
        <w:ind w:left="1260" w:right="0" w:hanging="560"/>
        <w:jc w:val="left"/>
      </w:pPr>
      <w:r>
        <w:rPr>
          <w:rStyle w:val="CharStyle3"/>
        </w:rPr>
        <w:t>Conclusions of the CAHOSCC preparatory meeting on the adoption of the CAHOSCC Key Political Messages as the basis for Africa’s engagements at the UN Climate Summit and the Global Climate Change Conference (COP 20/CMP10) held in New York in September 2014 and Lima, Peru in December 2014 respectively;</w:t>
      </w:r>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left"/>
      </w:pPr>
      <w:r>
        <w:rPr>
          <w:rStyle w:val="CharStyle3"/>
          <w:b/>
          <w:bCs/>
        </w:rPr>
        <w:t xml:space="preserve">COMMENDS </w:t>
      </w:r>
      <w:r>
        <w:rPr>
          <w:rStyle w:val="CharStyle3"/>
        </w:rPr>
        <w:t>the leadership of the CAHOSCC Coordinator, H.E. Dr. Jakaya Mrisho Kikwete, President of the United Republic of Tanzania in steering the work of CAHOSCC from January 2013 to December 2014 and at COP 19/ CMP 9 in Warsaw, Poland and COP 20 / CMP 10 in Lima, Peru, and the achievement by the CAHOSCC including the adoption by the AU of the High Level Work Programme on Climate Change Action in Africa (WPCCAA), a blue print for climate action on the Continent;</w:t>
      </w:r>
    </w:p>
    <w:p>
      <w:pPr>
        <w:pStyle w:val="Style2"/>
        <w:keepNext w:val="0"/>
        <w:keepLines w:val="0"/>
        <w:widowControl w:val="0"/>
        <w:numPr>
          <w:ilvl w:val="0"/>
          <w:numId w:val="1"/>
        </w:numPr>
        <w:shd w:val="clear" w:color="auto" w:fill="auto"/>
        <w:tabs>
          <w:tab w:pos="691" w:val="left"/>
        </w:tabs>
        <w:bidi w:val="0"/>
        <w:spacing w:before="0" w:line="226" w:lineRule="auto"/>
        <w:ind w:left="700" w:right="0" w:hanging="700"/>
        <w:jc w:val="left"/>
      </w:pPr>
      <w:r>
        <w:rPr>
          <w:rStyle w:val="CharStyle3"/>
          <w:b/>
          <w:bCs/>
        </w:rPr>
        <w:t xml:space="preserve">ENCOURAGES </w:t>
      </w:r>
      <w:r>
        <w:rPr>
          <w:rStyle w:val="CharStyle3"/>
        </w:rPr>
        <w:t>the CAHOSCC Members to participate at all meetings at Heads of State level;</w:t>
      </w:r>
    </w:p>
    <w:p>
      <w:pPr>
        <w:pStyle w:val="Style2"/>
        <w:keepNext w:val="0"/>
        <w:keepLines w:val="0"/>
        <w:widowControl w:val="0"/>
        <w:numPr>
          <w:ilvl w:val="0"/>
          <w:numId w:val="1"/>
        </w:numPr>
        <w:shd w:val="clear" w:color="auto" w:fill="auto"/>
        <w:tabs>
          <w:tab w:pos="691" w:val="left"/>
        </w:tabs>
        <w:bidi w:val="0"/>
        <w:spacing w:before="0" w:line="240" w:lineRule="auto"/>
        <w:ind w:left="700" w:right="0" w:hanging="700"/>
        <w:jc w:val="left"/>
      </w:pPr>
      <w:r>
        <w:rPr>
          <w:rStyle w:val="CharStyle3"/>
          <w:b/>
          <w:bCs/>
        </w:rPr>
        <w:t xml:space="preserve">URGES </w:t>
      </w:r>
      <w:r>
        <w:rPr>
          <w:rStyle w:val="CharStyle3"/>
        </w:rPr>
        <w:t>Member States to implement the CAHOSCC High Level Work Programme on Climate Change Action in Africa (WPCCAA) at the national level and, as appropriate, in partnership with all relevant stakeholders;</w:t>
      </w:r>
    </w:p>
    <w:p>
      <w:pPr>
        <w:pStyle w:val="Style2"/>
        <w:keepNext w:val="0"/>
        <w:keepLines w:val="0"/>
        <w:widowControl w:val="0"/>
        <w:numPr>
          <w:ilvl w:val="0"/>
          <w:numId w:val="1"/>
        </w:numPr>
        <w:shd w:val="clear" w:color="auto" w:fill="auto"/>
        <w:tabs>
          <w:tab w:pos="691" w:val="left"/>
        </w:tabs>
        <w:bidi w:val="0"/>
        <w:spacing w:before="0" w:after="0" w:line="240" w:lineRule="auto"/>
        <w:ind w:left="700" w:right="0" w:hanging="700"/>
        <w:jc w:val="both"/>
      </w:pPr>
      <w:r>
        <w:rPr>
          <w:rStyle w:val="CharStyle3"/>
          <w:b/>
          <w:bCs/>
        </w:rPr>
        <w:t xml:space="preserve">REQUESTS </w:t>
      </w:r>
      <w:r>
        <w:rPr>
          <w:rStyle w:val="CharStyle3"/>
        </w:rPr>
        <w:t>the Commission to facilitate the implementation of the WPCCAA and put in place a mechanism for follow up and regular reporting to the Summit on its implementation; and the AMCEN and AGN to take into account the WPCCAA in their negotiations and engagement with other partners in the climate change processes and fora.</w:t>
      </w:r>
    </w:p>
    <w:sectPr>
      <w:footnotePr>
        <w:pos w:val="pageBottom"/>
        <w:numFmt w:val="decimal"/>
        <w:numRestart w:val="continuous"/>
      </w:footnotePr>
      <w:pgSz w:w="12240" w:h="15840"/>
      <w:pgMar w:top="1869" w:right="1396" w:bottom="1505" w:left="138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