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0" w:line="240" w:lineRule="auto"/>
        <w:ind w:left="0" w:right="0" w:firstLine="0"/>
        <w:jc w:val="center"/>
      </w:pPr>
      <w:r>
        <w:rPr>
          <w:rStyle w:val="CharStyle3"/>
          <w:b/>
          <w:bCs/>
        </w:rPr>
        <w:t>DECISION ON THE DOMESTICATION OF THE FIRST TEN-YEAR</w:t>
        <w:br/>
        <w:t>IMPLEMENTATION PLAN OF AGENDA 2063</w:t>
      </w:r>
    </w:p>
    <w:p>
      <w:pPr>
        <w:pStyle w:val="Style2"/>
        <w:keepNext w:val="0"/>
        <w:keepLines w:val="0"/>
        <w:widowControl w:val="0"/>
        <w:shd w:val="clear" w:color="auto" w:fill="auto"/>
        <w:bidi w:val="0"/>
        <w:spacing w:before="0" w:line="240" w:lineRule="auto"/>
        <w:ind w:left="0" w:right="0" w:firstLine="0"/>
        <w:jc w:val="center"/>
      </w:pPr>
      <w:r>
        <w:rPr>
          <w:rStyle w:val="CharStyle3"/>
          <w:b/>
          <w:bCs/>
        </w:rPr>
        <w:t>Doc. EX.CL/931 (XXVIII)</w:t>
      </w:r>
    </w:p>
    <w:p>
      <w:pPr>
        <w:pStyle w:val="Style5"/>
        <w:keepNext/>
        <w:keepLines/>
        <w:widowControl w:val="0"/>
        <w:shd w:val="clear" w:color="auto" w:fill="auto"/>
        <w:bidi w:val="0"/>
        <w:spacing w:before="0" w:line="240" w:lineRule="auto"/>
        <w:ind w:left="0" w:right="0" w:firstLine="0"/>
        <w:jc w:val="both"/>
      </w:pPr>
      <w:bookmarkStart w:id="0" w:name="bookmark0"/>
      <w:r>
        <w:rPr>
          <w:rStyle w:val="CharStyle6"/>
          <w:b/>
          <w:bCs/>
        </w:rPr>
        <w:t>The Assembly,</w:t>
      </w:r>
      <w:bookmarkEnd w:id="0"/>
    </w:p>
    <w:p>
      <w:pPr>
        <w:pStyle w:val="Style2"/>
        <w:keepNext w:val="0"/>
        <w:keepLines w:val="0"/>
        <w:widowControl w:val="0"/>
        <w:numPr>
          <w:ilvl w:val="0"/>
          <w:numId w:val="1"/>
        </w:numPr>
        <w:shd w:val="clear" w:color="auto" w:fill="auto"/>
        <w:tabs>
          <w:tab w:pos="691" w:val="left"/>
        </w:tabs>
        <w:bidi w:val="0"/>
        <w:spacing w:before="0" w:line="240" w:lineRule="auto"/>
        <w:ind w:left="700" w:right="0" w:hanging="700"/>
        <w:jc w:val="both"/>
      </w:pPr>
      <w:r>
        <w:rPr>
          <w:rStyle w:val="CharStyle3"/>
          <w:b/>
          <w:bCs/>
        </w:rPr>
        <w:t xml:space="preserve">TAKES NOTE </w:t>
      </w:r>
      <w:r>
        <w:rPr>
          <w:rStyle w:val="CharStyle3"/>
        </w:rPr>
        <w:t xml:space="preserve">of the Report of the Commission on the Domestication of the First Ten-Year Implementation Plan (FTYIP) of Agenda 2063 and </w:t>
      </w:r>
      <w:r>
        <w:rPr>
          <w:rStyle w:val="CharStyle3"/>
          <w:b/>
          <w:bCs/>
        </w:rPr>
        <w:t xml:space="preserve">REITERATES </w:t>
      </w:r>
      <w:r>
        <w:rPr>
          <w:rStyle w:val="CharStyle3"/>
        </w:rPr>
        <w:t>that it is a common continental framework for socio-economic development;</w:t>
      </w:r>
    </w:p>
    <w:p>
      <w:pPr>
        <w:pStyle w:val="Style2"/>
        <w:keepNext w:val="0"/>
        <w:keepLines w:val="0"/>
        <w:widowControl w:val="0"/>
        <w:numPr>
          <w:ilvl w:val="0"/>
          <w:numId w:val="1"/>
        </w:numPr>
        <w:shd w:val="clear" w:color="auto" w:fill="auto"/>
        <w:tabs>
          <w:tab w:pos="691" w:val="left"/>
        </w:tabs>
        <w:bidi w:val="0"/>
        <w:spacing w:before="0" w:line="230" w:lineRule="auto"/>
        <w:ind w:left="700" w:right="0" w:hanging="700"/>
        <w:jc w:val="both"/>
      </w:pPr>
      <w:r>
        <w:rPr>
          <w:rStyle w:val="CharStyle3"/>
          <w:b/>
          <w:bCs/>
        </w:rPr>
        <w:t xml:space="preserve">COMMENDS </w:t>
      </w:r>
      <w:r>
        <w:rPr>
          <w:rStyle w:val="CharStyle3"/>
        </w:rPr>
        <w:t>the Member States that have integrated Agenda 2063 in their National Development Frameworks;</w:t>
      </w:r>
    </w:p>
    <w:p>
      <w:pPr>
        <w:pStyle w:val="Style2"/>
        <w:keepNext w:val="0"/>
        <w:keepLines w:val="0"/>
        <w:widowControl w:val="0"/>
        <w:numPr>
          <w:ilvl w:val="0"/>
          <w:numId w:val="1"/>
        </w:numPr>
        <w:shd w:val="clear" w:color="auto" w:fill="auto"/>
        <w:tabs>
          <w:tab w:pos="691" w:val="left"/>
        </w:tabs>
        <w:bidi w:val="0"/>
        <w:spacing w:before="0" w:line="240" w:lineRule="auto"/>
        <w:ind w:left="700" w:right="0" w:hanging="700"/>
        <w:jc w:val="both"/>
      </w:pPr>
      <w:r>
        <w:rPr>
          <w:rStyle w:val="CharStyle3"/>
          <w:b/>
          <w:bCs/>
        </w:rPr>
        <w:t xml:space="preserve">WELCOMES </w:t>
      </w:r>
      <w:r>
        <w:rPr>
          <w:rStyle w:val="CharStyle3"/>
        </w:rPr>
        <w:t>the continued collaboration with the United Nations (UN) Economic Commission for Africa (UNECA), the African Development Bank (AfDB), the Regional Economic Communities (RECs) and the African Capacity Building Foundation (ACBF) in the operationalization of Agenda 2063, and the development of:</w:t>
      </w:r>
    </w:p>
    <w:p>
      <w:pPr>
        <w:pStyle w:val="Style2"/>
        <w:keepNext w:val="0"/>
        <w:keepLines w:val="0"/>
        <w:widowControl w:val="0"/>
        <w:numPr>
          <w:ilvl w:val="0"/>
          <w:numId w:val="3"/>
        </w:numPr>
        <w:shd w:val="clear" w:color="auto" w:fill="auto"/>
        <w:tabs>
          <w:tab w:pos="1328" w:val="left"/>
        </w:tabs>
        <w:bidi w:val="0"/>
        <w:spacing w:before="0" w:line="240" w:lineRule="auto"/>
        <w:ind w:left="1420" w:right="0" w:hanging="700"/>
        <w:jc w:val="both"/>
      </w:pPr>
      <w:r>
        <w:rPr>
          <w:rStyle w:val="CharStyle3"/>
        </w:rPr>
        <w:t>Indicators for the First Ten-Year Implementation Plan (FTYIP), and their convergence with the UN Sustainable Development Goals (SDGs);</w:t>
      </w:r>
    </w:p>
    <w:p>
      <w:pPr>
        <w:pStyle w:val="Style2"/>
        <w:keepNext w:val="0"/>
        <w:keepLines w:val="0"/>
        <w:widowControl w:val="0"/>
        <w:numPr>
          <w:ilvl w:val="0"/>
          <w:numId w:val="3"/>
        </w:numPr>
        <w:shd w:val="clear" w:color="auto" w:fill="auto"/>
        <w:tabs>
          <w:tab w:pos="1406" w:val="left"/>
        </w:tabs>
        <w:bidi w:val="0"/>
        <w:spacing w:before="0" w:line="240" w:lineRule="auto"/>
        <w:ind w:left="0" w:right="0" w:firstLine="700"/>
        <w:jc w:val="both"/>
      </w:pPr>
      <w:r>
        <w:rPr>
          <w:rStyle w:val="CharStyle3"/>
        </w:rPr>
        <w:t>A Monitoring and Evaluation Framework;</w:t>
      </w:r>
    </w:p>
    <w:p>
      <w:pPr>
        <w:pStyle w:val="Style2"/>
        <w:keepNext w:val="0"/>
        <w:keepLines w:val="0"/>
        <w:widowControl w:val="0"/>
        <w:numPr>
          <w:ilvl w:val="0"/>
          <w:numId w:val="3"/>
        </w:numPr>
        <w:shd w:val="clear" w:color="auto" w:fill="auto"/>
        <w:tabs>
          <w:tab w:pos="1406" w:val="left"/>
        </w:tabs>
        <w:bidi w:val="0"/>
        <w:spacing w:before="0" w:line="240" w:lineRule="auto"/>
        <w:ind w:left="0" w:right="0" w:firstLine="700"/>
        <w:jc w:val="both"/>
      </w:pPr>
      <w:r>
        <w:rPr>
          <w:rStyle w:val="CharStyle3"/>
        </w:rPr>
        <w:t>A Capacity Assessment Study and its Plan.</w:t>
      </w:r>
    </w:p>
    <w:p>
      <w:pPr>
        <w:pStyle w:val="Style2"/>
        <w:keepNext w:val="0"/>
        <w:keepLines w:val="0"/>
        <w:widowControl w:val="0"/>
        <w:numPr>
          <w:ilvl w:val="0"/>
          <w:numId w:val="1"/>
        </w:numPr>
        <w:shd w:val="clear" w:color="auto" w:fill="auto"/>
        <w:tabs>
          <w:tab w:pos="691" w:val="left"/>
        </w:tabs>
        <w:bidi w:val="0"/>
        <w:spacing w:before="0" w:line="240" w:lineRule="auto"/>
        <w:ind w:left="700" w:right="0" w:hanging="700"/>
        <w:jc w:val="both"/>
      </w:pPr>
      <w:r>
        <w:rPr>
          <w:rStyle w:val="CharStyle3"/>
          <w:b/>
          <w:bCs/>
        </w:rPr>
        <w:t xml:space="preserve">CALLS UPON </w:t>
      </w:r>
      <w:r>
        <w:rPr>
          <w:rStyle w:val="CharStyle3"/>
        </w:rPr>
        <w:t xml:space="preserve">the UN Secretary General to expeditiously establish a Global Partnership for Sustainable Development Data through Intergovernmental Process as captured in the latter’s Synthesis Report - </w:t>
      </w:r>
      <w:r>
        <w:rPr>
          <w:rStyle w:val="CharStyle3"/>
          <w:i/>
          <w:iCs/>
        </w:rPr>
        <w:t>the Road to Dignity;</w:t>
      </w:r>
    </w:p>
    <w:p>
      <w:pPr>
        <w:pStyle w:val="Style2"/>
        <w:keepNext w:val="0"/>
        <w:keepLines w:val="0"/>
        <w:widowControl w:val="0"/>
        <w:numPr>
          <w:ilvl w:val="0"/>
          <w:numId w:val="1"/>
        </w:numPr>
        <w:shd w:val="clear" w:color="auto" w:fill="auto"/>
        <w:tabs>
          <w:tab w:pos="691" w:val="left"/>
        </w:tabs>
        <w:bidi w:val="0"/>
        <w:spacing w:before="0" w:line="240" w:lineRule="auto"/>
        <w:ind w:left="0" w:right="0" w:firstLine="0"/>
        <w:jc w:val="both"/>
      </w:pPr>
      <w:r>
        <w:rPr>
          <w:rStyle w:val="CharStyle3"/>
          <w:b/>
          <w:bCs/>
        </w:rPr>
        <w:t xml:space="preserve">REQUESTS </w:t>
      </w:r>
      <w:r>
        <w:rPr>
          <w:rStyle w:val="CharStyle3"/>
        </w:rPr>
        <w:t>the Commission to;</w:t>
      </w:r>
    </w:p>
    <w:p>
      <w:pPr>
        <w:pStyle w:val="Style2"/>
        <w:keepNext w:val="0"/>
        <w:keepLines w:val="0"/>
        <w:widowControl w:val="0"/>
        <w:numPr>
          <w:ilvl w:val="0"/>
          <w:numId w:val="5"/>
        </w:numPr>
        <w:shd w:val="clear" w:color="auto" w:fill="auto"/>
        <w:tabs>
          <w:tab w:pos="1328" w:val="left"/>
        </w:tabs>
        <w:bidi w:val="0"/>
        <w:spacing w:before="0" w:line="240" w:lineRule="auto"/>
        <w:ind w:left="1260" w:right="0" w:hanging="540"/>
        <w:jc w:val="both"/>
      </w:pPr>
      <w:r>
        <w:rPr>
          <w:rStyle w:val="CharStyle3"/>
        </w:rPr>
        <w:t>Facilitate, in collaboration with UNECA and AfDB, statistical reforms in countries, including legislative reforms, human resources development and financial resources in the context of implementation of Agenda 2063 FTYIP and the SDGs;</w:t>
      </w:r>
    </w:p>
    <w:p>
      <w:pPr>
        <w:pStyle w:val="Style2"/>
        <w:keepNext w:val="0"/>
        <w:keepLines w:val="0"/>
        <w:widowControl w:val="0"/>
        <w:numPr>
          <w:ilvl w:val="0"/>
          <w:numId w:val="5"/>
        </w:numPr>
        <w:shd w:val="clear" w:color="auto" w:fill="auto"/>
        <w:tabs>
          <w:tab w:pos="1328" w:val="left"/>
        </w:tabs>
        <w:bidi w:val="0"/>
        <w:spacing w:before="0" w:line="240" w:lineRule="auto"/>
        <w:ind w:left="1260" w:right="0" w:hanging="540"/>
        <w:jc w:val="both"/>
      </w:pPr>
      <w:r>
        <w:rPr>
          <w:rStyle w:val="CharStyle3"/>
        </w:rPr>
        <w:t>Finalise the Draft Monitoring and Evaluation Framework of Agenda 2063 and expedite its institutionalisation, and report at the next ordinary session of the Assembly through the Executive Council, in July 2016;</w:t>
      </w:r>
    </w:p>
    <w:p>
      <w:pPr>
        <w:pStyle w:val="Style2"/>
        <w:keepNext w:val="0"/>
        <w:keepLines w:val="0"/>
        <w:widowControl w:val="0"/>
        <w:numPr>
          <w:ilvl w:val="0"/>
          <w:numId w:val="5"/>
        </w:numPr>
        <w:shd w:val="clear" w:color="auto" w:fill="auto"/>
        <w:tabs>
          <w:tab w:pos="1328" w:val="left"/>
        </w:tabs>
        <w:bidi w:val="0"/>
        <w:spacing w:before="0" w:line="233" w:lineRule="auto"/>
        <w:ind w:left="1260" w:right="0" w:hanging="540"/>
        <w:jc w:val="both"/>
      </w:pPr>
      <w:r>
        <w:rPr>
          <w:rStyle w:val="CharStyle3"/>
        </w:rPr>
        <w:t>Develop detailed proposals of the Flagship Projects, their implementation arrangements and their financial implications;</w:t>
      </w:r>
    </w:p>
    <w:p>
      <w:pPr>
        <w:pStyle w:val="Style2"/>
        <w:keepNext w:val="0"/>
        <w:keepLines w:val="0"/>
        <w:widowControl w:val="0"/>
        <w:numPr>
          <w:ilvl w:val="0"/>
          <w:numId w:val="5"/>
        </w:numPr>
        <w:shd w:val="clear" w:color="auto" w:fill="auto"/>
        <w:tabs>
          <w:tab w:pos="1288" w:val="left"/>
        </w:tabs>
        <w:bidi w:val="0"/>
        <w:spacing w:before="0" w:line="233" w:lineRule="auto"/>
        <w:ind w:left="1260" w:right="0" w:hanging="540"/>
        <w:jc w:val="left"/>
      </w:pPr>
      <w:r>
        <w:rPr>
          <w:rStyle w:val="CharStyle3"/>
        </w:rPr>
        <w:t>Ensure continuous popularization and awareness raising of Agenda 2063 through all available platforms.</w:t>
      </w:r>
    </w:p>
    <w:p>
      <w:pPr>
        <w:pStyle w:val="Style2"/>
        <w:keepNext w:val="0"/>
        <w:keepLines w:val="0"/>
        <w:widowControl w:val="0"/>
        <w:numPr>
          <w:ilvl w:val="0"/>
          <w:numId w:val="1"/>
        </w:numPr>
        <w:shd w:val="clear" w:color="auto" w:fill="auto"/>
        <w:tabs>
          <w:tab w:pos="691" w:val="left"/>
        </w:tabs>
        <w:bidi w:val="0"/>
        <w:spacing w:before="0" w:line="240" w:lineRule="auto"/>
        <w:ind w:left="0" w:right="0" w:firstLine="0"/>
        <w:jc w:val="both"/>
      </w:pPr>
      <w:r>
        <w:rPr>
          <w:rStyle w:val="CharStyle3"/>
          <w:b/>
          <w:bCs/>
        </w:rPr>
        <w:t xml:space="preserve">ALSO REQUESTS </w:t>
      </w:r>
      <w:r>
        <w:rPr>
          <w:rStyle w:val="CharStyle3"/>
        </w:rPr>
        <w:t>as follows:</w:t>
      </w:r>
    </w:p>
    <w:p>
      <w:pPr>
        <w:pStyle w:val="Style2"/>
        <w:keepNext w:val="0"/>
        <w:keepLines w:val="0"/>
        <w:widowControl w:val="0"/>
        <w:numPr>
          <w:ilvl w:val="0"/>
          <w:numId w:val="7"/>
        </w:numPr>
        <w:shd w:val="clear" w:color="auto" w:fill="auto"/>
        <w:tabs>
          <w:tab w:pos="1288" w:val="left"/>
        </w:tabs>
        <w:bidi w:val="0"/>
        <w:spacing w:before="0" w:line="240" w:lineRule="auto"/>
        <w:ind w:left="1260" w:right="0" w:hanging="540"/>
        <w:jc w:val="both"/>
      </w:pPr>
      <w:r>
        <w:rPr>
          <w:rStyle w:val="CharStyle3"/>
        </w:rPr>
        <w:t>All African Union (AU) Organs to internalise and align their respective programmes with FTYIP of Agenda 2063;</w:t>
      </w:r>
    </w:p>
    <w:p>
      <w:pPr>
        <w:pStyle w:val="Style2"/>
        <w:keepNext w:val="0"/>
        <w:keepLines w:val="0"/>
        <w:widowControl w:val="0"/>
        <w:numPr>
          <w:ilvl w:val="0"/>
          <w:numId w:val="7"/>
        </w:numPr>
        <w:shd w:val="clear" w:color="auto" w:fill="auto"/>
        <w:tabs>
          <w:tab w:pos="1288" w:val="left"/>
        </w:tabs>
        <w:bidi w:val="0"/>
        <w:spacing w:before="0" w:line="240" w:lineRule="auto"/>
        <w:ind w:left="1260" w:right="0" w:hanging="540"/>
        <w:jc w:val="both"/>
      </w:pPr>
      <w:r>
        <w:rPr>
          <w:rStyle w:val="CharStyle3"/>
        </w:rPr>
        <w:t>The Pan African Parliament (PAP) to work with National and Regional Parliaments and the Economic, Social and Cultural Council (ECOSOCC) to mobilize its constituency to ensure the alignment of their agenda with Agenda 2063.</w:t>
      </w:r>
    </w:p>
    <w:p>
      <w:pPr>
        <w:pStyle w:val="Style2"/>
        <w:keepNext w:val="0"/>
        <w:keepLines w:val="0"/>
        <w:widowControl w:val="0"/>
        <w:numPr>
          <w:ilvl w:val="0"/>
          <w:numId w:val="1"/>
        </w:numPr>
        <w:shd w:val="clear" w:color="auto" w:fill="auto"/>
        <w:tabs>
          <w:tab w:pos="691" w:val="left"/>
        </w:tabs>
        <w:bidi w:val="0"/>
        <w:spacing w:before="0" w:line="240" w:lineRule="auto"/>
        <w:ind w:left="700" w:right="0" w:hanging="700"/>
        <w:jc w:val="both"/>
      </w:pPr>
      <w:r>
        <w:rPr>
          <w:rStyle w:val="CharStyle3"/>
          <w:b/>
          <w:bCs/>
        </w:rPr>
        <w:t xml:space="preserve">URGES </w:t>
      </w:r>
      <w:r>
        <w:rPr>
          <w:rStyle w:val="CharStyle3"/>
        </w:rPr>
        <w:t>Member States, the RECs, the Commission and the NEPAD Planning and Coordination Agency (NPCA), in partnership with UNECA, AfDB, and ACBF to validate and integrate the recommendations of the:</w:t>
      </w:r>
    </w:p>
    <w:p>
      <w:pPr>
        <w:pStyle w:val="Style2"/>
        <w:keepNext w:val="0"/>
        <w:keepLines w:val="0"/>
        <w:widowControl w:val="0"/>
        <w:numPr>
          <w:ilvl w:val="0"/>
          <w:numId w:val="9"/>
        </w:numPr>
        <w:shd w:val="clear" w:color="auto" w:fill="auto"/>
        <w:tabs>
          <w:tab w:pos="1288" w:val="left"/>
        </w:tabs>
        <w:bidi w:val="0"/>
        <w:spacing w:before="0" w:line="240" w:lineRule="auto"/>
        <w:ind w:left="1260" w:right="0" w:hanging="540"/>
        <w:jc w:val="both"/>
      </w:pPr>
      <w:r>
        <w:rPr>
          <w:rStyle w:val="CharStyle3"/>
        </w:rPr>
        <w:t>Domestic Resource Mobilisation Strategy into the National Financing mechanisms/frameworks;</w:t>
      </w:r>
    </w:p>
    <w:p>
      <w:pPr>
        <w:pStyle w:val="Style2"/>
        <w:keepNext w:val="0"/>
        <w:keepLines w:val="0"/>
        <w:widowControl w:val="0"/>
        <w:numPr>
          <w:ilvl w:val="0"/>
          <w:numId w:val="9"/>
        </w:numPr>
        <w:shd w:val="clear" w:color="auto" w:fill="auto"/>
        <w:tabs>
          <w:tab w:pos="1288" w:val="left"/>
        </w:tabs>
        <w:bidi w:val="0"/>
        <w:spacing w:before="0" w:line="240" w:lineRule="auto"/>
        <w:ind w:left="1260" w:right="0" w:hanging="540"/>
        <w:jc w:val="both"/>
      </w:pPr>
      <w:r>
        <w:rPr>
          <w:rStyle w:val="CharStyle3"/>
        </w:rPr>
        <w:t>Capacity Assessment Study into the curricula (education systems) at different levels to make education system responsive to the National, Regional and Continental needs;</w:t>
      </w:r>
    </w:p>
    <w:p>
      <w:pPr>
        <w:pStyle w:val="Style2"/>
        <w:keepNext w:val="0"/>
        <w:keepLines w:val="0"/>
        <w:widowControl w:val="0"/>
        <w:numPr>
          <w:ilvl w:val="0"/>
          <w:numId w:val="1"/>
        </w:numPr>
        <w:shd w:val="clear" w:color="auto" w:fill="auto"/>
        <w:tabs>
          <w:tab w:pos="691" w:val="left"/>
        </w:tabs>
        <w:bidi w:val="0"/>
        <w:spacing w:before="0" w:line="233" w:lineRule="auto"/>
        <w:ind w:left="700" w:right="0" w:hanging="700"/>
        <w:jc w:val="both"/>
      </w:pPr>
      <w:r>
        <w:rPr>
          <w:rStyle w:val="CharStyle3"/>
          <w:b/>
          <w:bCs/>
        </w:rPr>
        <w:t xml:space="preserve">REQUESTS </w:t>
      </w:r>
      <w:r>
        <w:rPr>
          <w:rStyle w:val="CharStyle3"/>
        </w:rPr>
        <w:t>the Commission to report on the implementation of this decision regularly to the Assembly, through the Executive Council.</w:t>
      </w:r>
    </w:p>
    <w:sectPr>
      <w:footnotePr>
        <w:pos w:val="pageBottom"/>
        <w:numFmt w:val="decimal"/>
        <w:numRestart w:val="continuous"/>
      </w:footnotePr>
      <w:pgSz w:w="11900" w:h="16840"/>
      <w:pgMar w:top="2036" w:right="1190" w:bottom="2910" w:left="1226"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lang w:val="en-US" w:eastAsia="en-US" w:bidi="en-US"/>
      </w:rPr>
    </w:lvl>
  </w:abstractNum>
  <w:abstractNum w:abstractNumId="2">
    <w:multiLevelType w:val="multilevel"/>
    <w:lvl w:ilvl="0">
      <w:start w:val="1"/>
      <w:numFmt w:val="lowerRoman"/>
      <w:lvlText w:val="%1)"/>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4">
    <w:multiLevelType w:val="multilevel"/>
    <w:lvl w:ilvl="0">
      <w:start w:val="1"/>
      <w:numFmt w:val="lowerRoman"/>
      <w:lvlText w:val="%1)"/>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6">
    <w:multiLevelType w:val="multilevel"/>
    <w:lvl w:ilvl="0">
      <w:start w:val="1"/>
      <w:numFmt w:val="lowerRoman"/>
      <w:lvlText w:val="%1)"/>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8">
    <w:multiLevelType w:val="multilevel"/>
    <w:lvl w:ilvl="0">
      <w:start w:val="1"/>
      <w:numFmt w:val="lowerRoman"/>
      <w:lvlText w:val="%1)"/>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abstractNum>
  <w:num w:numId="1">
    <w:abstractNumId w:val="0"/>
  </w:num>
  <w:num w:numId="3">
    <w:abstractNumId w:val="2"/>
  </w:num>
  <w:num w:numId="5">
    <w:abstractNumId w:val="4"/>
  </w:num>
  <w:num w:numId="7">
    <w:abstractNumId w:val="6"/>
  </w:num>
  <w:num w:numId="9">
    <w:abstractNumId w:val="8"/>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Arial" w:eastAsia="Arial" w:hAnsi="Arial" w:cs="Arial"/>
      <w:b w:val="0"/>
      <w:bCs w:val="0"/>
      <w:i w:val="0"/>
      <w:iCs w:val="0"/>
      <w:smallCaps w:val="0"/>
      <w:strike w:val="0"/>
      <w:u w:val="none"/>
    </w:rPr>
  </w:style>
  <w:style w:type="character" w:customStyle="1" w:styleId="CharStyle6">
    <w:name w:val="Heading #1_"/>
    <w:basedOn w:val="DefaultParagraphFont"/>
    <w:link w:val="Style5"/>
    <w:rPr>
      <w:rFonts w:ascii="Arial" w:eastAsia="Arial" w:hAnsi="Arial" w:cs="Arial"/>
      <w:b/>
      <w:bCs/>
      <w:i w:val="0"/>
      <w:iCs w:val="0"/>
      <w:smallCaps w:val="0"/>
      <w:strike w:val="0"/>
      <w:u w:val="none"/>
    </w:rPr>
  </w:style>
  <w:style w:type="paragraph" w:styleId="Style2">
    <w:name w:val="Body text"/>
    <w:basedOn w:val="Normal"/>
    <w:link w:val="CharStyle3"/>
    <w:qFormat/>
    <w:pPr>
      <w:widowControl w:val="0"/>
      <w:shd w:val="clear" w:color="auto" w:fill="auto"/>
      <w:spacing w:after="260"/>
    </w:pPr>
    <w:rPr>
      <w:rFonts w:ascii="Arial" w:eastAsia="Arial" w:hAnsi="Arial" w:cs="Arial"/>
      <w:b w:val="0"/>
      <w:bCs w:val="0"/>
      <w:i w:val="0"/>
      <w:iCs w:val="0"/>
      <w:smallCaps w:val="0"/>
      <w:strike w:val="0"/>
      <w:u w:val="none"/>
    </w:rPr>
  </w:style>
  <w:style w:type="paragraph" w:customStyle="1" w:styleId="Style5">
    <w:name w:val="Heading #1"/>
    <w:basedOn w:val="Normal"/>
    <w:link w:val="CharStyle6"/>
    <w:pPr>
      <w:widowControl w:val="0"/>
      <w:shd w:val="clear" w:color="auto" w:fill="auto"/>
      <w:spacing w:after="260"/>
      <w:outlineLvl w:val="0"/>
    </w:pPr>
    <w:rPr>
      <w:rFonts w:ascii="Arial" w:eastAsia="Arial" w:hAnsi="Arial" w:cs="Arial"/>
      <w:b/>
      <w:bCs/>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MandoB</dc:creator>
  <cp:keywords/>
</cp:coreProperties>
</file>