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ELECTION OF THE FIFTEEN (15) MEMBERS OF THE</w:t>
        <w:br/>
        <w:t>PEACE AND SECURITY COUNCIL OF THE AFRICAN UNION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rStyle w:val="CharStyle3"/>
          <w:b/>
          <w:bCs/>
        </w:rPr>
        <w:t>Doc. EX.CL/954(XXVIII)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3"/>
          <w:b/>
          <w:bCs/>
        </w:rPr>
        <w:t>The Assembly,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280" w:line="240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election of the fifteen (15) Members of the Peace and Security Council of the African Union (PSC) by the Executive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280" w:line="233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APPOINTS </w:t>
      </w:r>
      <w:r>
        <w:rPr>
          <w:rStyle w:val="CharStyle3"/>
        </w:rPr>
        <w:t>the following five (5) Members of the PSC for a three (3)-year term as of 1 April 2016:</w:t>
      </w:r>
    </w:p>
    <w:tbl>
      <w:tblPr>
        <w:tblOverlap w:val="never"/>
        <w:jc w:val="center"/>
        <w:tblLayout w:type="fixed"/>
      </w:tblPr>
      <w:tblGrid>
        <w:gridCol w:w="494"/>
        <w:gridCol w:w="2098"/>
        <w:gridCol w:w="2285"/>
      </w:tblGrid>
      <w:tr>
        <w:trPr>
          <w:trHeight w:val="43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b/>
                <w:bCs/>
              </w:rPr>
              <w:t>1.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6"/>
                <w:b/>
                <w:bCs/>
              </w:rPr>
              <w:t>Congo (Rep.)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6"/>
                <w:b/>
                <w:bCs/>
              </w:rPr>
              <w:t>Central Region</w:t>
            </w:r>
          </w:p>
        </w:tc>
      </w:tr>
      <w:tr>
        <w:trPr>
          <w:trHeight w:val="54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b/>
                <w:bCs/>
              </w:rPr>
              <w:t>2.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6"/>
                <w:b/>
                <w:bCs/>
              </w:rPr>
              <w:t>Kenya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6"/>
                <w:b/>
                <w:bCs/>
              </w:rPr>
              <w:t>Eastern Region</w:t>
            </w:r>
          </w:p>
        </w:tc>
      </w:tr>
      <w:tr>
        <w:trPr>
          <w:trHeight w:val="55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b/>
                <w:bCs/>
              </w:rPr>
              <w:t>3.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6"/>
                <w:b/>
                <w:bCs/>
              </w:rPr>
              <w:t>Egypt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6"/>
                <w:b/>
                <w:bCs/>
              </w:rPr>
              <w:t>Northern Region</w:t>
            </w:r>
          </w:p>
        </w:tc>
      </w:tr>
      <w:tr>
        <w:trPr>
          <w:trHeight w:val="54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b/>
                <w:bCs/>
              </w:rPr>
              <w:t>4.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6"/>
                <w:b/>
                <w:bCs/>
              </w:rPr>
              <w:t>Zambia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6"/>
                <w:b/>
                <w:bCs/>
              </w:rPr>
              <w:t>Southern Region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b/>
                <w:bCs/>
              </w:rPr>
              <w:t>5.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6"/>
                <w:b/>
                <w:bCs/>
              </w:rPr>
              <w:t>Nigeria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6"/>
                <w:b/>
                <w:bCs/>
              </w:rPr>
              <w:t>Western Region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  <w:b/>
          <w:bCs/>
        </w:rPr>
        <w:t xml:space="preserve">3. ALSO APPOINTS </w:t>
      </w:r>
      <w:r>
        <w:rPr>
          <w:rStyle w:val="CharStyle9"/>
        </w:rPr>
        <w:t>the following ten (10) Members of the PSC for a two (2)-year</w:t>
      </w:r>
    </w:p>
    <w:tbl>
      <w:tblPr>
        <w:tblOverlap w:val="never"/>
        <w:jc w:val="left"/>
        <w:tblLayout w:type="fixed"/>
      </w:tblPr>
      <w:tblGrid>
        <w:gridCol w:w="1176"/>
        <w:gridCol w:w="2098"/>
        <w:gridCol w:w="2314"/>
      </w:tblGrid>
      <w:tr>
        <w:trPr>
          <w:trHeight w:val="44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6"/>
              </w:rPr>
              <w:t>term as of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1 April 2016: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6"/>
                <w:b/>
                <w:bCs/>
              </w:rPr>
              <w:t>1.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6"/>
                <w:b/>
                <w:bCs/>
              </w:rPr>
              <w:t>Burundi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6"/>
                <w:b/>
                <w:bCs/>
              </w:rPr>
              <w:t>Central Region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6"/>
                <w:b/>
                <w:bCs/>
              </w:rPr>
              <w:t>2.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6"/>
                <w:b/>
                <w:bCs/>
              </w:rPr>
              <w:t>Chad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6"/>
                <w:b/>
                <w:bCs/>
              </w:rPr>
              <w:t>3.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6"/>
                <w:b/>
                <w:bCs/>
              </w:rPr>
              <w:t>Rwanda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6"/>
                <w:b/>
                <w:bCs/>
              </w:rPr>
              <w:t>Eastern Region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6"/>
                <w:b/>
                <w:bCs/>
              </w:rPr>
              <w:t>4.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6"/>
                <w:b/>
                <w:bCs/>
              </w:rPr>
              <w:t>Uganda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6"/>
                <w:b/>
                <w:bCs/>
              </w:rPr>
              <w:t>5.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6"/>
                <w:b/>
                <w:bCs/>
              </w:rPr>
              <w:t>Algeria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6"/>
                <w:b/>
                <w:bCs/>
              </w:rPr>
              <w:t>Northern Region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6"/>
                <w:b/>
                <w:bCs/>
              </w:rPr>
              <w:t>6.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6"/>
                <w:b/>
                <w:bCs/>
              </w:rPr>
              <w:t>Botswana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6"/>
                <w:b/>
                <w:bCs/>
              </w:rPr>
              <w:t>Southern Region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6"/>
                <w:b/>
                <w:bCs/>
              </w:rPr>
              <w:t>7.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6"/>
                <w:b/>
                <w:bCs/>
              </w:rPr>
              <w:t>South Africa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6"/>
                <w:b/>
                <w:bCs/>
              </w:rPr>
              <w:t>8.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6"/>
                <w:b/>
                <w:bCs/>
              </w:rPr>
              <w:t>Niger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6"/>
                <w:b/>
                <w:bCs/>
              </w:rPr>
              <w:t>Western Region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6"/>
                <w:b/>
                <w:bCs/>
              </w:rPr>
              <w:t>9.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6"/>
                <w:b/>
                <w:bCs/>
              </w:rPr>
              <w:t>Sierra Leone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6"/>
                <w:b/>
                <w:bCs/>
              </w:rPr>
              <w:t>10.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6"/>
                <w:b/>
                <w:bCs/>
              </w:rPr>
              <w:t>Togo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645" w:right="696" w:bottom="1285" w:left="118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Other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Table caption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Other"/>
    <w:basedOn w:val="Normal"/>
    <w:link w:val="CharStyle6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Table caption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MandoB</dc:creator>
  <cp:keywords/>
</cp:coreProperties>
</file>