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APPOINTMENT OF FOUR (4) JUDGES OF THE</w:t>
        <w:br/>
        <w:t>AFRICAN COURT ON HUMAN AND PEOPLES’ RIGHTS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EX.CL/990(XXIX)</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TAKES NOTE </w:t>
      </w:r>
      <w:r>
        <w:rPr>
          <w:rStyle w:val="CharStyle3"/>
        </w:rPr>
        <w:t>of the election of four (4) Judges of the African Court on Human and Peoples’ Rights (AfCHPR) by the Executive Council;</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3"/>
          <w:b/>
          <w:bCs/>
        </w:rPr>
        <w:t xml:space="preserve">APPOINTS </w:t>
      </w:r>
      <w:r>
        <w:rPr>
          <w:rStyle w:val="CharStyle3"/>
        </w:rPr>
        <w:t xml:space="preserve">the following persons as Judges of AfCHPR </w:t>
      </w:r>
      <w:r>
        <w:rPr>
          <w:rStyle w:val="CharStyle3"/>
          <w:u w:val="single"/>
        </w:rPr>
        <w:t>for a six(6)-year term</w:t>
      </w:r>
      <w:r>
        <w:rPr>
          <w:rStyle w:val="CharStyle3"/>
        </w:rPr>
        <w:t>:</w:t>
      </w:r>
    </w:p>
    <w:tbl>
      <w:tblPr>
        <w:tblOverlap w:val="never"/>
        <w:jc w:val="center"/>
        <w:tblLayout w:type="fixed"/>
      </w:tblPr>
      <w:tblGrid>
        <w:gridCol w:w="811"/>
        <w:gridCol w:w="3514"/>
        <w:gridCol w:w="1349"/>
        <w:gridCol w:w="1982"/>
      </w:tblGrid>
      <w:tr>
        <w:trPr>
          <w:trHeight w:val="293" w:hRule="exact"/>
        </w:trPr>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No.</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Name</w:t>
            </w:r>
          </w:p>
        </w:tc>
        <w:tc>
          <w:tcPr>
            <w:tcBorders>
              <w:top w:val="single" w:sz="4"/>
              <w:lef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left"/>
            </w:pPr>
            <w:r>
              <w:rPr>
                <w:rStyle w:val="CharStyle9"/>
                <w:b/>
                <w:bCs/>
              </w:rPr>
              <w:t>Gender</w:t>
            </w:r>
          </w:p>
        </w:tc>
        <w:tc>
          <w:tcPr>
            <w:tcBorders>
              <w:top w:val="single" w:sz="4"/>
              <w:left w:val="single" w:sz="4"/>
              <w:right w:val="single" w:sz="4"/>
            </w:tcBorders>
            <w:shd w:val="clear" w:color="auto" w:fill="auto"/>
            <w:vAlign w:val="bottom"/>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Country</w:t>
            </w:r>
          </w:p>
        </w:tc>
      </w:tr>
      <w:tr>
        <w:trPr>
          <w:trHeight w:val="562" w:hRule="exact"/>
        </w:trPr>
        <w:tc>
          <w:tcPr>
            <w:tcBorders>
              <w:top w:val="single" w:sz="4"/>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1</w:t>
            </w:r>
          </w:p>
        </w:tc>
        <w:tc>
          <w:tcPr>
            <w:tcBorders>
              <w:top w:val="single" w:sz="4"/>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Marie-Theresa MUKAMULISA</w:t>
            </w:r>
          </w:p>
        </w:tc>
        <w:tc>
          <w:tcPr>
            <w:tcBorders>
              <w:top w:val="single" w:sz="4"/>
              <w:lef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Female</w:t>
            </w: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pPr>
            <w:r>
              <w:rPr>
                <w:rStyle w:val="CharStyle9"/>
              </w:rPr>
              <w:t>Rwanda</w:t>
            </w:r>
          </w:p>
        </w:tc>
      </w:tr>
      <w:tr>
        <w:trPr>
          <w:trHeight w:val="566" w:hRule="exact"/>
        </w:trPr>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2</w:t>
            </w:r>
          </w:p>
        </w:tc>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Ntyam ONDO MENGUE</w:t>
            </w:r>
          </w:p>
        </w:tc>
        <w:tc>
          <w:tcPr>
            <w:tcBorders>
              <w:top w:val="single" w:sz="4"/>
              <w:left w:val="single" w:sz="4"/>
              <w:bottom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left"/>
            </w:pPr>
            <w:r>
              <w:rPr>
                <w:rStyle w:val="CharStyle9"/>
              </w:rPr>
              <w:t>Female</w:t>
            </w:r>
          </w:p>
        </w:tc>
        <w:tc>
          <w:tcPr>
            <w:tcBorders>
              <w:top w:val="single" w:sz="4"/>
              <w:left w:val="single" w:sz="4"/>
              <w:bottom w:val="single" w:sz="4"/>
              <w:right w:val="single" w:sz="4"/>
            </w:tcBorders>
            <w:shd w:val="clear" w:color="auto" w:fill="auto"/>
            <w:vAlign w:val="top"/>
          </w:tcPr>
          <w:p>
            <w:pPr>
              <w:pStyle w:val="Style8"/>
              <w:keepNext w:val="0"/>
              <w:keepLines w:val="0"/>
              <w:widowControl w:val="0"/>
              <w:shd w:val="clear" w:color="auto" w:fill="auto"/>
              <w:bidi w:val="0"/>
              <w:spacing w:before="0" w:after="0" w:line="240" w:lineRule="auto"/>
              <w:ind w:left="0" w:right="0" w:firstLine="0"/>
              <w:jc w:val="center"/>
            </w:pPr>
            <w:r>
              <w:rPr>
                <w:rStyle w:val="CharStyle9"/>
              </w:rPr>
              <w:t>Cameroon</w:t>
            </w:r>
          </w:p>
        </w:tc>
      </w:tr>
    </w:tbl>
    <w:p>
      <w:pPr>
        <w:widowControl w:val="0"/>
        <w:spacing w:after="259" w:line="1" w:lineRule="exact"/>
      </w:pP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DECIDES </w:t>
      </w:r>
      <w:r>
        <w:rPr>
          <w:rStyle w:val="CharStyle3"/>
        </w:rPr>
        <w:t>that the elections for the remaining two (2) Judges shall be carried out in January 2017 only from among Female Candidates from the Northern and Southern Regions respectively in accordance with the Modalities on Implementation of Criteria for Equitable Geographical and Gender Representation in the African Union Organs adopted by the Executive Council under Decision EX.CL/907 (XXVIII) adopted in Addis Ababa, Ethiopia in January 2016.</w:t>
      </w:r>
    </w:p>
    <w:sectPr>
      <w:footnotePr>
        <w:pos w:val="pageBottom"/>
        <w:numFmt w:val="decimal"/>
        <w:numRestart w:val="continuous"/>
      </w:footnotePr>
      <w:pgSz w:w="11900" w:h="16840"/>
      <w:pgMar w:top="1460" w:right="1074" w:bottom="1460" w:left="11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9">
    <w:name w:val="Other_"/>
    <w:basedOn w:val="DefaultParagraphFont"/>
    <w:link w:val="Style8"/>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8">
    <w:name w:val="Other"/>
    <w:basedOn w:val="Normal"/>
    <w:link w:val="CharStyle9"/>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