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4"/>
        <w:keepNext w:val="0"/>
        <w:keepLines w:val="0"/>
        <w:widowControl w:val="0"/>
        <w:shd w:val="clear" w:color="auto" w:fill="auto"/>
        <w:bidi w:val="0"/>
        <w:spacing w:before="0" w:line="240" w:lineRule="auto"/>
        <w:ind w:left="0" w:right="0" w:firstLine="0"/>
        <w:jc w:val="center"/>
      </w:pPr>
      <w:r>
        <w:rPr>
          <w:rStyle w:val="CharStyle5"/>
          <w:b/>
          <w:bCs/>
        </w:rPr>
        <w:t>DECISION ON THE SCALE OF ASSESSMENT FOR</w:t>
        <w:br/>
        <w:t>THE REGULAR BUDGET AND THE PEACE FUND</w:t>
      </w:r>
      <w:r>
        <w:rPr>
          <w:rStyle w:val="CharStyle5"/>
          <w:b/>
          <w:bCs/>
          <w:vertAlign w:val="superscript"/>
        </w:rPr>
        <w:footnoteReference w:id="2"/>
      </w:r>
    </w:p>
    <w:p>
      <w:pPr>
        <w:pStyle w:val="Style7"/>
        <w:keepNext/>
        <w:keepLines/>
        <w:widowControl w:val="0"/>
        <w:shd w:val="clear" w:color="auto" w:fill="auto"/>
        <w:bidi w:val="0"/>
        <w:spacing w:before="0" w:line="240" w:lineRule="auto"/>
        <w:ind w:left="0" w:right="0" w:firstLine="0"/>
        <w:jc w:val="both"/>
      </w:pPr>
      <w:bookmarkStart w:id="0" w:name="bookmark0"/>
      <w:r>
        <w:rPr>
          <w:rStyle w:val="CharStyle8"/>
          <w:b/>
          <w:bCs/>
        </w:rPr>
        <w:t>The Assembly,</w:t>
      </w:r>
      <w:bookmarkEnd w:id="0"/>
    </w:p>
    <w:p>
      <w:pPr>
        <w:pStyle w:val="Style7"/>
        <w:keepNext/>
        <w:keepLines/>
        <w:widowControl w:val="0"/>
        <w:numPr>
          <w:ilvl w:val="0"/>
          <w:numId w:val="1"/>
        </w:numPr>
        <w:shd w:val="clear" w:color="auto" w:fill="auto"/>
        <w:tabs>
          <w:tab w:pos="1172" w:val="left"/>
        </w:tabs>
        <w:bidi w:val="0"/>
        <w:spacing w:before="0" w:line="240" w:lineRule="auto"/>
        <w:ind w:left="0" w:right="0" w:firstLine="700"/>
        <w:jc w:val="both"/>
      </w:pPr>
      <w:r>
        <w:rPr>
          <w:rStyle w:val="CharStyle8"/>
          <w:b/>
          <w:bCs/>
        </w:rPr>
        <w:t>On the Scale of Assessment and Contributions:</w:t>
      </w:r>
    </w:p>
    <w:p>
      <w:pPr>
        <w:pStyle w:val="Style4"/>
        <w:keepNext w:val="0"/>
        <w:keepLines w:val="0"/>
        <w:widowControl w:val="0"/>
        <w:numPr>
          <w:ilvl w:val="0"/>
          <w:numId w:val="3"/>
        </w:numPr>
        <w:shd w:val="clear" w:color="auto" w:fill="auto"/>
        <w:tabs>
          <w:tab w:pos="720" w:val="left"/>
        </w:tabs>
        <w:bidi w:val="0"/>
        <w:spacing w:before="0" w:line="233" w:lineRule="auto"/>
        <w:ind w:left="700" w:right="0" w:hanging="700"/>
        <w:jc w:val="both"/>
      </w:pPr>
      <w:r>
        <w:rPr>
          <w:rStyle w:val="CharStyle5"/>
          <w:b/>
          <w:bCs/>
        </w:rPr>
        <w:t xml:space="preserve">RECALLS </w:t>
      </w:r>
      <w:r>
        <w:rPr>
          <w:rStyle w:val="CharStyle5"/>
        </w:rPr>
        <w:t>Decision Assembly/AU/Dec.578(XXV), adopted at the 25</w:t>
      </w:r>
      <w:r>
        <w:rPr>
          <w:rStyle w:val="CharStyle5"/>
          <w:vertAlign w:val="superscript"/>
        </w:rPr>
        <w:t>th</w:t>
      </w:r>
      <w:r>
        <w:rPr>
          <w:rStyle w:val="CharStyle5"/>
        </w:rPr>
        <w:t xml:space="preserve"> Ordinary Session held in Johannesburg, South Africa, in June 2015, which decided that:</w:t>
      </w:r>
    </w:p>
    <w:p>
      <w:pPr>
        <w:pStyle w:val="Style4"/>
        <w:keepNext w:val="0"/>
        <w:keepLines w:val="0"/>
        <w:widowControl w:val="0"/>
        <w:numPr>
          <w:ilvl w:val="0"/>
          <w:numId w:val="5"/>
        </w:numPr>
        <w:shd w:val="clear" w:color="auto" w:fill="auto"/>
        <w:tabs>
          <w:tab w:pos="1286" w:val="left"/>
        </w:tabs>
        <w:bidi w:val="0"/>
        <w:spacing w:before="0" w:line="240" w:lineRule="auto"/>
        <w:ind w:left="1280" w:right="0" w:hanging="560"/>
        <w:jc w:val="both"/>
      </w:pPr>
      <w:r>
        <w:rPr>
          <w:rStyle w:val="CharStyle5"/>
        </w:rPr>
        <w:t>a new scale of assessment be adopted based on the principles of solidarity, equitable payments and capacity to pay in a way that ensures no single country bears a disproportionate share of the budget;</w:t>
      </w:r>
    </w:p>
    <w:p>
      <w:pPr>
        <w:pStyle w:val="Style4"/>
        <w:keepNext w:val="0"/>
        <w:keepLines w:val="0"/>
        <w:widowControl w:val="0"/>
        <w:numPr>
          <w:ilvl w:val="0"/>
          <w:numId w:val="5"/>
        </w:numPr>
        <w:shd w:val="clear" w:color="auto" w:fill="auto"/>
        <w:tabs>
          <w:tab w:pos="1286" w:val="left"/>
        </w:tabs>
        <w:bidi w:val="0"/>
        <w:spacing w:before="0" w:line="240" w:lineRule="auto"/>
        <w:ind w:left="1280" w:right="0" w:hanging="560"/>
        <w:jc w:val="both"/>
      </w:pPr>
      <w:r>
        <w:rPr>
          <w:rStyle w:val="CharStyle5"/>
        </w:rPr>
        <w:t>the scale of assessment will be based on achieving the following targets to be phased over 5 years starting from January 2016:</w:t>
      </w:r>
    </w:p>
    <w:p>
      <w:pPr>
        <w:pStyle w:val="Style4"/>
        <w:keepNext w:val="0"/>
        <w:keepLines w:val="0"/>
        <w:widowControl w:val="0"/>
        <w:numPr>
          <w:ilvl w:val="0"/>
          <w:numId w:val="7"/>
        </w:numPr>
        <w:shd w:val="clear" w:color="auto" w:fill="auto"/>
        <w:tabs>
          <w:tab w:pos="1872" w:val="left"/>
        </w:tabs>
        <w:bidi w:val="0"/>
        <w:spacing w:before="0" w:after="0" w:line="240" w:lineRule="auto"/>
        <w:ind w:left="1440" w:right="0" w:firstLine="0"/>
        <w:jc w:val="both"/>
      </w:pPr>
      <w:r>
        <w:rPr>
          <w:rStyle w:val="CharStyle5"/>
        </w:rPr>
        <w:t>100% of the Union’s Operational budget;</w:t>
      </w:r>
    </w:p>
    <w:p>
      <w:pPr>
        <w:pStyle w:val="Style4"/>
        <w:keepNext w:val="0"/>
        <w:keepLines w:val="0"/>
        <w:widowControl w:val="0"/>
        <w:numPr>
          <w:ilvl w:val="0"/>
          <w:numId w:val="7"/>
        </w:numPr>
        <w:shd w:val="clear" w:color="auto" w:fill="auto"/>
        <w:tabs>
          <w:tab w:pos="1872" w:val="left"/>
        </w:tabs>
        <w:bidi w:val="0"/>
        <w:spacing w:before="0" w:after="0" w:line="240" w:lineRule="auto"/>
        <w:ind w:left="1440" w:right="0" w:firstLine="0"/>
        <w:jc w:val="both"/>
      </w:pPr>
      <w:r>
        <w:rPr>
          <w:rStyle w:val="CharStyle5"/>
        </w:rPr>
        <w:t>75% of Union’s Program budget;</w:t>
      </w:r>
    </w:p>
    <w:p>
      <w:pPr>
        <w:pStyle w:val="Style4"/>
        <w:keepNext w:val="0"/>
        <w:keepLines w:val="0"/>
        <w:widowControl w:val="0"/>
        <w:numPr>
          <w:ilvl w:val="0"/>
          <w:numId w:val="7"/>
        </w:numPr>
        <w:shd w:val="clear" w:color="auto" w:fill="auto"/>
        <w:tabs>
          <w:tab w:pos="1872" w:val="left"/>
        </w:tabs>
        <w:bidi w:val="0"/>
        <w:spacing w:before="0" w:line="240" w:lineRule="auto"/>
        <w:ind w:left="1440" w:right="0" w:firstLine="0"/>
        <w:jc w:val="both"/>
      </w:pPr>
      <w:r>
        <w:rPr>
          <w:rStyle w:val="CharStyle5"/>
        </w:rPr>
        <w:t>25% of Union’s Peace support operations budget.</w:t>
      </w:r>
    </w:p>
    <w:p>
      <w:pPr>
        <w:pStyle w:val="Style4"/>
        <w:keepNext w:val="0"/>
        <w:keepLines w:val="0"/>
        <w:widowControl w:val="0"/>
        <w:numPr>
          <w:ilvl w:val="0"/>
          <w:numId w:val="5"/>
        </w:numPr>
        <w:shd w:val="clear" w:color="auto" w:fill="auto"/>
        <w:tabs>
          <w:tab w:pos="1172" w:val="left"/>
        </w:tabs>
        <w:bidi w:val="0"/>
        <w:spacing w:before="0" w:line="240" w:lineRule="auto"/>
        <w:ind w:left="0" w:right="0" w:firstLine="700"/>
        <w:jc w:val="both"/>
      </w:pPr>
      <w:r>
        <w:rPr>
          <w:rStyle w:val="CharStyle5"/>
        </w:rPr>
        <w:t>The scale of assessment will be based on a tier system as follows:</w:t>
      </w:r>
    </w:p>
    <w:p>
      <w:pPr>
        <w:pStyle w:val="Style4"/>
        <w:keepNext w:val="0"/>
        <w:keepLines w:val="0"/>
        <w:widowControl w:val="0"/>
        <w:numPr>
          <w:ilvl w:val="0"/>
          <w:numId w:val="9"/>
        </w:numPr>
        <w:shd w:val="clear" w:color="auto" w:fill="auto"/>
        <w:tabs>
          <w:tab w:pos="1947" w:val="center"/>
          <w:tab w:pos="3661" w:val="right"/>
          <w:tab w:pos="3866" w:val="left"/>
        </w:tabs>
        <w:bidi w:val="0"/>
        <w:spacing w:before="0" w:after="0" w:line="240" w:lineRule="auto"/>
        <w:ind w:left="1280" w:right="0" w:firstLine="0"/>
        <w:jc w:val="left"/>
      </w:pPr>
      <w:r>
        <w:rPr>
          <w:rStyle w:val="CharStyle5"/>
        </w:rPr>
        <w:t>All</w:t>
        <w:tab/>
        <w:t>countries with</w:t>
        <w:tab/>
        <w:t>a GDP above 4% - tier 1;</w:t>
      </w:r>
    </w:p>
    <w:p>
      <w:pPr>
        <w:pStyle w:val="Style4"/>
        <w:keepNext w:val="0"/>
        <w:keepLines w:val="0"/>
        <w:widowControl w:val="0"/>
        <w:numPr>
          <w:ilvl w:val="0"/>
          <w:numId w:val="9"/>
        </w:numPr>
        <w:shd w:val="clear" w:color="auto" w:fill="auto"/>
        <w:tabs>
          <w:tab w:pos="1947" w:val="center"/>
          <w:tab w:pos="3661" w:val="right"/>
          <w:tab w:pos="3866" w:val="left"/>
        </w:tabs>
        <w:bidi w:val="0"/>
        <w:spacing w:before="0" w:after="0" w:line="240" w:lineRule="auto"/>
        <w:ind w:left="1280" w:right="0" w:firstLine="0"/>
        <w:jc w:val="left"/>
      </w:pPr>
      <w:r>
        <w:rPr>
          <w:rStyle w:val="CharStyle5"/>
        </w:rPr>
        <w:t>All</w:t>
        <w:tab/>
        <w:t>countries with</w:t>
        <w:tab/>
        <w:t>a GDP above 1 % but below 4% - tier 2;</w:t>
      </w:r>
    </w:p>
    <w:p>
      <w:pPr>
        <w:pStyle w:val="Style4"/>
        <w:keepNext w:val="0"/>
        <w:keepLines w:val="0"/>
        <w:widowControl w:val="0"/>
        <w:numPr>
          <w:ilvl w:val="0"/>
          <w:numId w:val="9"/>
        </w:numPr>
        <w:shd w:val="clear" w:color="auto" w:fill="auto"/>
        <w:tabs>
          <w:tab w:pos="1947" w:val="center"/>
          <w:tab w:pos="3661" w:val="right"/>
          <w:tab w:pos="3866" w:val="left"/>
        </w:tabs>
        <w:bidi w:val="0"/>
        <w:spacing w:before="0" w:line="240" w:lineRule="auto"/>
        <w:ind w:left="1280" w:right="0" w:firstLine="0"/>
        <w:jc w:val="left"/>
      </w:pPr>
      <w:r>
        <w:rPr>
          <w:rStyle w:val="CharStyle5"/>
        </w:rPr>
        <w:t>All</w:t>
        <w:tab/>
        <w:t>countries with</w:t>
        <w:tab/>
        <w:t>a GDP of 1% and below - tier 3.</w:t>
      </w:r>
    </w:p>
    <w:p>
      <w:pPr>
        <w:pStyle w:val="Style4"/>
        <w:keepNext w:val="0"/>
        <w:keepLines w:val="0"/>
        <w:widowControl w:val="0"/>
        <w:numPr>
          <w:ilvl w:val="0"/>
          <w:numId w:val="3"/>
        </w:numPr>
        <w:shd w:val="clear" w:color="auto" w:fill="auto"/>
        <w:tabs>
          <w:tab w:pos="720" w:val="left"/>
        </w:tabs>
        <w:bidi w:val="0"/>
        <w:spacing w:before="0" w:line="240" w:lineRule="auto"/>
        <w:ind w:left="700" w:right="0" w:hanging="700"/>
        <w:jc w:val="both"/>
      </w:pPr>
      <w:r>
        <w:rPr>
          <w:rStyle w:val="CharStyle5"/>
          <w:b/>
          <w:bCs/>
        </w:rPr>
        <w:t xml:space="preserve">ALSO RECALLS </w:t>
      </w:r>
      <w:r>
        <w:rPr>
          <w:rStyle w:val="CharStyle5"/>
        </w:rPr>
        <w:t>Decision Assembly/AU/Dec.605(XXVII), adopted at the 27</w:t>
      </w:r>
      <w:r>
        <w:rPr>
          <w:rStyle w:val="CharStyle5"/>
          <w:vertAlign w:val="superscript"/>
        </w:rPr>
        <w:t xml:space="preserve">th </w:t>
      </w:r>
      <w:r>
        <w:rPr>
          <w:rStyle w:val="CharStyle5"/>
        </w:rPr>
        <w:t>Ordinary Session held in Kigali, Rwanda, in July 2016, which stated that the Peace Fund shall be endowed with an amount of United States Dollars Three Hundred Twenty Five (USD 325) million in 2017, rising to Four Hundred (400) million in 2020. This total amount shall be raised from equal contributions from each of the five (5) AU Regions, as defined in the relevant instruments;</w:t>
      </w:r>
    </w:p>
    <w:p>
      <w:pPr>
        <w:pStyle w:val="Style4"/>
        <w:keepNext w:val="0"/>
        <w:keepLines w:val="0"/>
        <w:widowControl w:val="0"/>
        <w:numPr>
          <w:ilvl w:val="0"/>
          <w:numId w:val="3"/>
        </w:numPr>
        <w:shd w:val="clear" w:color="auto" w:fill="auto"/>
        <w:tabs>
          <w:tab w:pos="720" w:val="left"/>
        </w:tabs>
        <w:bidi w:val="0"/>
        <w:spacing w:before="0" w:line="240" w:lineRule="auto"/>
        <w:ind w:left="700" w:right="0" w:hanging="700"/>
        <w:jc w:val="both"/>
      </w:pPr>
      <w:r>
        <w:rPr>
          <w:rStyle w:val="CharStyle5"/>
          <w:b/>
          <w:bCs/>
        </w:rPr>
        <w:t xml:space="preserve">REITERATES </w:t>
      </w:r>
      <w:r>
        <w:rPr>
          <w:rStyle w:val="CharStyle5"/>
        </w:rPr>
        <w:t>Decision Assembly/AU/Dec.605(XXVII),which reaffirmed its determination to ensure that the African Union (AU) is financed in a predictable, sustainable, equitable and accountable manner with the full ownership by its Member States;</w:t>
      </w:r>
    </w:p>
    <w:p>
      <w:pPr>
        <w:pStyle w:val="Style4"/>
        <w:keepNext w:val="0"/>
        <w:keepLines w:val="0"/>
        <w:widowControl w:val="0"/>
        <w:numPr>
          <w:ilvl w:val="0"/>
          <w:numId w:val="3"/>
        </w:numPr>
        <w:shd w:val="clear" w:color="auto" w:fill="auto"/>
        <w:tabs>
          <w:tab w:pos="720" w:val="left"/>
        </w:tabs>
        <w:bidi w:val="0"/>
        <w:spacing w:before="0" w:line="240" w:lineRule="auto"/>
        <w:ind w:left="700" w:right="0" w:hanging="700"/>
        <w:jc w:val="both"/>
      </w:pPr>
      <w:r>
        <w:rPr>
          <w:rStyle w:val="CharStyle5"/>
          <w:b/>
          <w:bCs/>
        </w:rPr>
        <w:t xml:space="preserve">RECALLS </w:t>
      </w:r>
      <w:r>
        <w:rPr>
          <w:rStyle w:val="CharStyle5"/>
        </w:rPr>
        <w:t>Decision Assembly/AU/Dec.635(XXVIII), adopted at the 28</w:t>
      </w:r>
      <w:r>
        <w:rPr>
          <w:rStyle w:val="CharStyle5"/>
          <w:vertAlign w:val="superscript"/>
        </w:rPr>
        <w:t>th</w:t>
      </w:r>
      <w:r>
        <w:rPr>
          <w:rStyle w:val="CharStyle5"/>
        </w:rPr>
        <w:t xml:space="preserve"> Ordinary Session held in Addis Ababa, Ethiopia, in January 2017, which stipulated that the </w:t>
      </w:r>
      <w:r>
        <w:rPr>
          <w:rStyle w:val="CharStyle5"/>
        </w:rPr>
        <w:t>current scale of contributions should be revised based on the principles of ability to pay, solidarity, and equitable burden-sharing to avoid risk concentration;</w:t>
      </w:r>
    </w:p>
    <w:p>
      <w:pPr>
        <w:pStyle w:val="Style4"/>
        <w:keepNext w:val="0"/>
        <w:keepLines w:val="0"/>
        <w:widowControl w:val="0"/>
        <w:numPr>
          <w:ilvl w:val="0"/>
          <w:numId w:val="3"/>
        </w:numPr>
        <w:shd w:val="clear" w:color="auto" w:fill="auto"/>
        <w:tabs>
          <w:tab w:pos="720" w:val="left"/>
        </w:tabs>
        <w:bidi w:val="0"/>
        <w:spacing w:before="0" w:line="240" w:lineRule="auto"/>
        <w:ind w:left="700" w:right="0" w:hanging="700"/>
        <w:jc w:val="both"/>
      </w:pPr>
      <w:r>
        <w:rPr>
          <w:rStyle w:val="CharStyle5"/>
          <w:b/>
          <w:bCs/>
        </w:rPr>
        <w:t xml:space="preserve">TAKES NOTE </w:t>
      </w:r>
      <w:r>
        <w:rPr>
          <w:rStyle w:val="CharStyle5"/>
        </w:rPr>
        <w:t>of the recommendations of the AU Ministers of Finance during their meeting, held on the 9 August 2017 in Addis Ababa, in which they recommended that, in order to ensure equity and effective risk management, ‘caps’ and ‘minima’ should be introduced in the Scale of Assessment so that every country pays a minimum flat contribution and that no country or group of countries pays more than a specified share of the AU budget;</w:t>
      </w:r>
    </w:p>
    <w:p>
      <w:pPr>
        <w:pStyle w:val="Style4"/>
        <w:keepNext w:val="0"/>
        <w:keepLines w:val="0"/>
        <w:widowControl w:val="0"/>
        <w:numPr>
          <w:ilvl w:val="0"/>
          <w:numId w:val="3"/>
        </w:numPr>
        <w:shd w:val="clear" w:color="auto" w:fill="auto"/>
        <w:tabs>
          <w:tab w:pos="720" w:val="left"/>
        </w:tabs>
        <w:bidi w:val="0"/>
        <w:spacing w:before="0" w:line="240" w:lineRule="auto"/>
        <w:ind w:left="700" w:right="0" w:hanging="700"/>
        <w:jc w:val="both"/>
      </w:pPr>
      <w:r>
        <w:rPr>
          <w:rStyle w:val="CharStyle5"/>
          <w:b/>
          <w:bCs/>
        </w:rPr>
        <w:t xml:space="preserve">ALSO TAKES NOTE </w:t>
      </w:r>
      <w:r>
        <w:rPr>
          <w:rStyle w:val="CharStyle5"/>
        </w:rPr>
        <w:t>of the Report of the Joint Sitting of the Ministerial Committee on Scale of Assessment and Contributions and the Committee of Fifteen Finance Ministers on the AU Scale of Assessment and Contributions for Period 2020-2022;</w:t>
      </w:r>
    </w:p>
    <w:p>
      <w:pPr>
        <w:pStyle w:val="Style4"/>
        <w:keepNext w:val="0"/>
        <w:keepLines w:val="0"/>
        <w:widowControl w:val="0"/>
        <w:numPr>
          <w:ilvl w:val="0"/>
          <w:numId w:val="3"/>
        </w:numPr>
        <w:shd w:val="clear" w:color="auto" w:fill="auto"/>
        <w:tabs>
          <w:tab w:pos="720" w:val="left"/>
        </w:tabs>
        <w:bidi w:val="0"/>
        <w:spacing w:before="0" w:line="240" w:lineRule="auto"/>
        <w:ind w:left="700" w:right="0" w:hanging="700"/>
        <w:jc w:val="both"/>
      </w:pPr>
      <w:r>
        <w:rPr>
          <w:rStyle w:val="CharStyle5"/>
          <w:b/>
          <w:bCs/>
        </w:rPr>
        <w:t xml:space="preserve">DECIDES </w:t>
      </w:r>
      <w:r>
        <w:rPr>
          <w:rStyle w:val="CharStyle5"/>
        </w:rPr>
        <w:t>that, while still maintaining the Tier System as per the Johannesburg Decision of 2015 (Assembly/AU/Dec.578(XXV)) and while taking into account the recommendation of the African Union Ministers of Finance to introduce ‘caps’ and ‘minima’, the new scale shall be as follows:</w:t>
      </w:r>
    </w:p>
    <w:p>
      <w:pPr>
        <w:pStyle w:val="Style4"/>
        <w:keepNext w:val="0"/>
        <w:keepLines w:val="0"/>
        <w:widowControl w:val="0"/>
        <w:numPr>
          <w:ilvl w:val="0"/>
          <w:numId w:val="11"/>
        </w:numPr>
        <w:shd w:val="clear" w:color="auto" w:fill="auto"/>
        <w:tabs>
          <w:tab w:pos="1997" w:val="right"/>
          <w:tab w:pos="2515" w:val="center"/>
          <w:tab w:pos="3787" w:val="center"/>
          <w:tab w:pos="4503" w:val="left"/>
        </w:tabs>
        <w:bidi w:val="0"/>
        <w:spacing w:before="0" w:line="240" w:lineRule="auto"/>
        <w:ind w:left="1080" w:right="0" w:firstLine="0"/>
        <w:jc w:val="left"/>
      </w:pPr>
      <w:r>
        <w:rPr>
          <w:rStyle w:val="CharStyle5"/>
        </w:rPr>
        <w:t>Tier</w:t>
        <w:tab/>
        <w:t>1 assessed</w:t>
        <w:tab/>
        <w:t>at 45.151%</w:t>
        <w:tab/>
        <w:t>percent of the Union’s assessed budget;</w:t>
      </w:r>
    </w:p>
    <w:p>
      <w:pPr>
        <w:pStyle w:val="Style4"/>
        <w:keepNext w:val="0"/>
        <w:keepLines w:val="0"/>
        <w:widowControl w:val="0"/>
        <w:numPr>
          <w:ilvl w:val="0"/>
          <w:numId w:val="11"/>
        </w:numPr>
        <w:shd w:val="clear" w:color="auto" w:fill="auto"/>
        <w:tabs>
          <w:tab w:pos="1997" w:val="right"/>
          <w:tab w:pos="2515" w:val="center"/>
          <w:tab w:pos="3787" w:val="center"/>
          <w:tab w:pos="4503" w:val="left"/>
        </w:tabs>
        <w:bidi w:val="0"/>
        <w:spacing w:before="0" w:line="240" w:lineRule="auto"/>
        <w:ind w:left="1080" w:right="0" w:firstLine="0"/>
        <w:jc w:val="left"/>
      </w:pPr>
      <w:r>
        <w:rPr>
          <w:rStyle w:val="CharStyle5"/>
        </w:rPr>
        <w:t>Tier</w:t>
        <w:tab/>
        <w:t>2 assessed</w:t>
        <w:tab/>
        <w:t>at 32.749%</w:t>
        <w:tab/>
        <w:t>of the Union’s assessed budget; and</w:t>
      </w:r>
    </w:p>
    <w:p>
      <w:pPr>
        <w:pStyle w:val="Style4"/>
        <w:keepNext w:val="0"/>
        <w:keepLines w:val="0"/>
        <w:widowControl w:val="0"/>
        <w:numPr>
          <w:ilvl w:val="0"/>
          <w:numId w:val="11"/>
        </w:numPr>
        <w:shd w:val="clear" w:color="auto" w:fill="auto"/>
        <w:tabs>
          <w:tab w:pos="1997" w:val="right"/>
          <w:tab w:pos="2515" w:val="center"/>
          <w:tab w:pos="3787" w:val="center"/>
          <w:tab w:pos="4503" w:val="left"/>
        </w:tabs>
        <w:bidi w:val="0"/>
        <w:spacing w:before="0" w:line="240" w:lineRule="auto"/>
        <w:ind w:left="1080" w:right="0" w:firstLine="0"/>
        <w:jc w:val="left"/>
      </w:pPr>
      <w:r>
        <w:rPr>
          <w:rStyle w:val="CharStyle5"/>
        </w:rPr>
        <w:t>Tier</w:t>
        <w:tab/>
        <w:t>3 assessed</w:t>
        <w:tab/>
        <w:t>at 22.100%</w:t>
        <w:tab/>
        <w:t>of the Union’s assessed budget.</w:t>
      </w:r>
    </w:p>
    <w:p>
      <w:pPr>
        <w:pStyle w:val="Style4"/>
        <w:keepNext w:val="0"/>
        <w:keepLines w:val="0"/>
        <w:widowControl w:val="0"/>
        <w:shd w:val="clear" w:color="auto" w:fill="auto"/>
        <w:bidi w:val="0"/>
        <w:spacing w:before="0" w:line="240" w:lineRule="auto"/>
        <w:ind w:left="700" w:right="0" w:firstLine="20"/>
        <w:jc w:val="both"/>
      </w:pPr>
      <w:r>
        <w:rPr>
          <w:rStyle w:val="CharStyle5"/>
        </w:rPr>
        <w:t>The new scale of assessment and contributions is herewith attached to this decision;</w:t>
      </w:r>
    </w:p>
    <w:p>
      <w:pPr>
        <w:pStyle w:val="Style4"/>
        <w:keepNext w:val="0"/>
        <w:keepLines w:val="0"/>
        <w:widowControl w:val="0"/>
        <w:numPr>
          <w:ilvl w:val="0"/>
          <w:numId w:val="3"/>
        </w:numPr>
        <w:shd w:val="clear" w:color="auto" w:fill="auto"/>
        <w:tabs>
          <w:tab w:pos="720" w:val="left"/>
        </w:tabs>
        <w:bidi w:val="0"/>
        <w:spacing w:before="0" w:line="233" w:lineRule="auto"/>
        <w:ind w:left="700" w:right="0" w:hanging="700"/>
        <w:jc w:val="both"/>
      </w:pPr>
      <w:r>
        <w:rPr>
          <w:rStyle w:val="CharStyle5"/>
          <w:b/>
          <w:bCs/>
        </w:rPr>
        <w:t xml:space="preserve">ALSO DECIDES </w:t>
      </w:r>
      <w:r>
        <w:rPr>
          <w:rStyle w:val="CharStyle5"/>
        </w:rPr>
        <w:t>that no country shall pay less than $350,000 or more than $35,000,000 as a contribution for the regular budget and peace fund combined;</w:t>
      </w:r>
    </w:p>
    <w:p>
      <w:pPr>
        <w:pStyle w:val="Style4"/>
        <w:keepNext w:val="0"/>
        <w:keepLines w:val="0"/>
        <w:widowControl w:val="0"/>
        <w:numPr>
          <w:ilvl w:val="0"/>
          <w:numId w:val="3"/>
        </w:numPr>
        <w:shd w:val="clear" w:color="auto" w:fill="auto"/>
        <w:tabs>
          <w:tab w:pos="720" w:val="left"/>
        </w:tabs>
        <w:bidi w:val="0"/>
        <w:spacing w:before="0" w:line="240" w:lineRule="auto"/>
        <w:ind w:left="700" w:right="0" w:hanging="700"/>
        <w:jc w:val="both"/>
      </w:pPr>
      <w:r>
        <w:rPr>
          <w:rStyle w:val="CharStyle5"/>
          <w:b/>
          <w:bCs/>
        </w:rPr>
        <w:t xml:space="preserve">FURTHER DECIDES </w:t>
      </w:r>
      <w:r>
        <w:rPr>
          <w:rStyle w:val="CharStyle5"/>
        </w:rPr>
        <w:t>that with a view to addressing the growing burden to Member States, the 2020 regular budget shall be reduced by $32 million as compared to the 2019 regular budget. The Commission is directed to find savings within the Union budget;</w:t>
      </w:r>
    </w:p>
    <w:p>
      <w:pPr>
        <w:pStyle w:val="Style4"/>
        <w:keepNext w:val="0"/>
        <w:keepLines w:val="0"/>
        <w:widowControl w:val="0"/>
        <w:numPr>
          <w:ilvl w:val="0"/>
          <w:numId w:val="3"/>
        </w:numPr>
        <w:shd w:val="clear" w:color="auto" w:fill="auto"/>
        <w:tabs>
          <w:tab w:pos="720" w:val="left"/>
        </w:tabs>
        <w:bidi w:val="0"/>
        <w:spacing w:before="0" w:line="240" w:lineRule="auto"/>
        <w:ind w:left="700" w:right="0" w:hanging="700"/>
        <w:jc w:val="both"/>
      </w:pPr>
      <w:r>
        <w:rPr>
          <w:rStyle w:val="CharStyle5"/>
          <w:b/>
          <w:bCs/>
        </w:rPr>
        <w:t xml:space="preserve">MANDATES </w:t>
      </w:r>
      <w:r>
        <w:rPr>
          <w:rStyle w:val="CharStyle5"/>
        </w:rPr>
        <w:t>the Commission to continue the ongoing efforts to consolidate the accountability and oversight mechanism on the AU budget processes and maintain an affordable and rationalized budget of the Union with the view to end its expansion taking into account the need for austerity measures.</w:t>
      </w:r>
    </w:p>
    <w:p>
      <w:pPr>
        <w:pStyle w:val="Style7"/>
        <w:keepNext/>
        <w:keepLines/>
        <w:widowControl w:val="0"/>
        <w:numPr>
          <w:ilvl w:val="0"/>
          <w:numId w:val="1"/>
        </w:numPr>
        <w:shd w:val="clear" w:color="auto" w:fill="auto"/>
        <w:tabs>
          <w:tab w:pos="1286" w:val="left"/>
        </w:tabs>
        <w:bidi w:val="0"/>
        <w:spacing w:before="0" w:after="280" w:line="240" w:lineRule="auto"/>
        <w:ind w:left="0" w:right="0" w:firstLine="720"/>
        <w:jc w:val="both"/>
      </w:pPr>
      <w:bookmarkStart w:id="3" w:name="bookmark3"/>
      <w:r>
        <w:rPr>
          <w:rStyle w:val="CharStyle8"/>
          <w:b/>
          <w:bCs/>
        </w:rPr>
        <w:t>On the Peace Fund:</w:t>
      </w:r>
      <w:bookmarkEnd w:id="3"/>
    </w:p>
    <w:p>
      <w:pPr>
        <w:pStyle w:val="Style4"/>
        <w:keepNext w:val="0"/>
        <w:keepLines w:val="0"/>
        <w:widowControl w:val="0"/>
        <w:numPr>
          <w:ilvl w:val="0"/>
          <w:numId w:val="13"/>
        </w:numPr>
        <w:shd w:val="clear" w:color="auto" w:fill="auto"/>
        <w:tabs>
          <w:tab w:pos="706" w:val="left"/>
        </w:tabs>
        <w:bidi w:val="0"/>
        <w:spacing w:before="0" w:after="280" w:line="240" w:lineRule="auto"/>
        <w:ind w:left="720" w:right="0" w:hanging="720"/>
        <w:jc w:val="both"/>
      </w:pPr>
      <w:r>
        <w:rPr>
          <w:rStyle w:val="CharStyle5"/>
          <w:b/>
          <w:bCs/>
        </w:rPr>
        <w:t xml:space="preserve">TAKES NOTE </w:t>
      </w:r>
      <w:r>
        <w:rPr>
          <w:rStyle w:val="CharStyle5"/>
        </w:rPr>
        <w:t>that since 2017, fifty (50) Member States have made their contributions to the Peace Fund on the basis of the existing scale of assessment for the regular budget;</w:t>
      </w:r>
    </w:p>
    <w:p>
      <w:pPr>
        <w:pStyle w:val="Style4"/>
        <w:keepNext w:val="0"/>
        <w:keepLines w:val="0"/>
        <w:widowControl w:val="0"/>
        <w:numPr>
          <w:ilvl w:val="0"/>
          <w:numId w:val="13"/>
        </w:numPr>
        <w:shd w:val="clear" w:color="auto" w:fill="auto"/>
        <w:tabs>
          <w:tab w:pos="706" w:val="left"/>
        </w:tabs>
        <w:bidi w:val="0"/>
        <w:spacing w:before="0" w:after="280" w:line="240" w:lineRule="auto"/>
        <w:ind w:left="720" w:right="0" w:hanging="720"/>
        <w:jc w:val="both"/>
      </w:pPr>
      <w:r>
        <w:rPr>
          <w:rStyle w:val="CharStyle5"/>
          <w:b/>
          <w:bCs/>
        </w:rPr>
        <w:t xml:space="preserve">COMMENDS </w:t>
      </w:r>
      <w:r>
        <w:rPr>
          <w:rStyle w:val="CharStyle5"/>
        </w:rPr>
        <w:t>Member States for contributing [$89m] to the AU Peace Fund since 2017 which demonstrates a high level of commitment by the Union to fully operationalize the Peace Fund;</w:t>
      </w:r>
    </w:p>
    <w:p>
      <w:pPr>
        <w:pStyle w:val="Style4"/>
        <w:keepNext w:val="0"/>
        <w:keepLines w:val="0"/>
        <w:widowControl w:val="0"/>
        <w:numPr>
          <w:ilvl w:val="0"/>
          <w:numId w:val="13"/>
        </w:numPr>
        <w:shd w:val="clear" w:color="auto" w:fill="auto"/>
        <w:tabs>
          <w:tab w:pos="706" w:val="left"/>
        </w:tabs>
        <w:bidi w:val="0"/>
        <w:spacing w:before="0" w:after="280" w:line="240" w:lineRule="auto"/>
        <w:ind w:left="720" w:right="0" w:hanging="720"/>
        <w:jc w:val="both"/>
      </w:pPr>
      <w:r>
        <w:rPr>
          <w:rStyle w:val="CharStyle5"/>
          <w:b/>
          <w:bCs/>
        </w:rPr>
        <w:t xml:space="preserve">REQUESTS </w:t>
      </w:r>
      <w:r>
        <w:rPr>
          <w:rStyle w:val="CharStyle5"/>
        </w:rPr>
        <w:t>the AU High Representative for Financing the Union and the Peace Fund, supported by the Commission, to undertake regional consultations on the matter of assessing the Peace Fund and report back to the Executive Council in in Niamey, Niger, in June 2019;</w:t>
      </w:r>
    </w:p>
    <w:p>
      <w:pPr>
        <w:pStyle w:val="Style4"/>
        <w:keepNext w:val="0"/>
        <w:keepLines w:val="0"/>
        <w:widowControl w:val="0"/>
        <w:numPr>
          <w:ilvl w:val="0"/>
          <w:numId w:val="13"/>
        </w:numPr>
        <w:shd w:val="clear" w:color="auto" w:fill="auto"/>
        <w:tabs>
          <w:tab w:pos="706" w:val="left"/>
        </w:tabs>
        <w:bidi w:val="0"/>
        <w:spacing w:before="0" w:after="280" w:line="240" w:lineRule="auto"/>
        <w:ind w:left="720" w:right="0" w:hanging="720"/>
        <w:jc w:val="both"/>
      </w:pPr>
      <w:r>
        <w:rPr>
          <w:rStyle w:val="CharStyle5"/>
          <w:b/>
          <w:bCs/>
        </w:rPr>
        <w:t xml:space="preserve">DECIDES </w:t>
      </w:r>
      <w:r>
        <w:rPr>
          <w:rStyle w:val="CharStyle5"/>
        </w:rPr>
        <w:t>that, in the interim, the existing scale of assessment as applied to the regular budget of the Union shall be applied to the 2017-2019 assessment of the Peace Fund and, in the event that no concrete recommendations emerge from the consultations, the new scale of assessment as applied for the regular budget shall also be applied to the Peace Fund from 2020-2022</w:t>
      </w:r>
      <w:r>
        <w:rPr>
          <w:rStyle w:val="CharStyle5"/>
          <w:vertAlign w:val="superscript"/>
        </w:rPr>
        <w:footnoteReference w:id="3"/>
      </w:r>
      <w:r>
        <w:rPr>
          <w:rStyle w:val="CharStyle5"/>
        </w:rPr>
        <w:t>.</w:t>
      </w:r>
      <w:r>
        <w:br w:type="page"/>
      </w:r>
    </w:p>
    <w:tbl>
      <w:tblPr>
        <w:tblOverlap w:val="never"/>
        <w:jc w:val="center"/>
        <w:tblLayout w:type="fixed"/>
      </w:tblPr>
      <w:tblGrid>
        <w:gridCol w:w="614"/>
        <w:gridCol w:w="2750"/>
        <w:gridCol w:w="2856"/>
        <w:gridCol w:w="538"/>
        <w:gridCol w:w="2626"/>
      </w:tblGrid>
      <w:tr>
        <w:trPr>
          <w:trHeight w:val="1411"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9"/>
              <w:keepNext w:val="0"/>
              <w:keepLines w:val="0"/>
              <w:widowControl w:val="0"/>
              <w:shd w:val="clear" w:color="auto" w:fill="auto"/>
              <w:bidi w:val="0"/>
              <w:spacing w:before="260" w:after="0" w:line="240" w:lineRule="auto"/>
              <w:ind w:left="0" w:right="0" w:firstLine="0"/>
              <w:jc w:val="both"/>
              <w:rPr>
                <w:sz w:val="20"/>
                <w:szCs w:val="20"/>
              </w:rPr>
            </w:pPr>
            <w:r>
              <w:rPr>
                <w:rStyle w:val="CharStyle10"/>
                <w:sz w:val="20"/>
                <w:szCs w:val="20"/>
              </w:rPr>
              <w:t>—</w:t>
            </w:r>
          </w:p>
        </w:tc>
        <w:tc>
          <w:tcPr>
            <w:gridSpan w:val="2"/>
            <w:tcBorders>
              <w:top w:val="single" w:sz="4"/>
              <w:left w:val="single" w:sz="4"/>
            </w:tcBorders>
            <w:shd w:val="clear" w:color="auto" w:fill="auto"/>
            <w:vAlign w:val="center"/>
          </w:tcPr>
          <w:p>
            <w:pPr>
              <w:pStyle w:val="Style9"/>
              <w:keepNext w:val="0"/>
              <w:keepLines w:val="0"/>
              <w:widowControl w:val="0"/>
              <w:shd w:val="clear" w:color="auto" w:fill="auto"/>
              <w:bidi w:val="0"/>
              <w:spacing w:before="0" w:after="0" w:line="257" w:lineRule="auto"/>
              <w:ind w:left="0" w:right="0" w:firstLine="0"/>
              <w:jc w:val="center"/>
              <w:rPr>
                <w:sz w:val="22"/>
                <w:szCs w:val="22"/>
              </w:rPr>
            </w:pPr>
            <w:r>
              <w:rPr>
                <w:rStyle w:val="CharStyle10"/>
                <w:rFonts w:ascii="Calibri" w:eastAsia="Calibri" w:hAnsi="Calibri" w:cs="Calibri"/>
                <w:sz w:val="22"/>
                <w:szCs w:val="22"/>
              </w:rPr>
              <w:t>Proposed new AU Scale of Assessment for 20Z0-2022</w:t>
            </w:r>
          </w:p>
        </w:tc>
        <w:tc>
          <w:tcPr>
            <w:tcBorders>
              <w:left w:val="single" w:sz="4"/>
              <w:right w:val="single" w:sz="4"/>
            </w:tcBorders>
            <w:shd w:val="clear" w:color="auto" w:fill="auto"/>
            <w:vAlign w:val="center"/>
          </w:tcPr>
          <w:p>
            <w:pPr>
              <w:pStyle w:val="Style9"/>
              <w:keepNext w:val="0"/>
              <w:keepLines w:val="0"/>
              <w:widowControl w:val="0"/>
              <w:shd w:val="clear" w:color="auto" w:fill="auto"/>
              <w:bidi w:val="0"/>
              <w:spacing w:before="0" w:after="0" w:line="240" w:lineRule="auto"/>
              <w:ind w:left="0" w:right="0" w:firstLine="0"/>
              <w:jc w:val="center"/>
              <w:rPr>
                <w:sz w:val="20"/>
                <w:szCs w:val="20"/>
              </w:rPr>
            </w:pPr>
            <w:r>
              <w:rPr>
                <w:rStyle w:val="CharStyle10"/>
                <w:rFonts w:ascii="Calibri" w:eastAsia="Calibri" w:hAnsi="Calibri" w:cs="Calibri"/>
                <w:b/>
                <w:bCs/>
                <w:sz w:val="20"/>
                <w:szCs w:val="20"/>
              </w:rPr>
              <w:t>$32Mil. Savings distribution (All TIERS)</w:t>
            </w:r>
          </w:p>
        </w:tc>
      </w:tr>
      <w:tr>
        <w:trPr>
          <w:trHeight w:val="274"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9"/>
              <w:keepNext w:val="0"/>
              <w:keepLines w:val="0"/>
              <w:widowControl w:val="0"/>
              <w:shd w:val="clear" w:color="auto" w:fill="auto"/>
              <w:bidi w:val="0"/>
              <w:spacing w:before="0" w:after="0" w:line="240" w:lineRule="auto"/>
              <w:ind w:left="0" w:right="0" w:firstLine="0"/>
              <w:jc w:val="left"/>
              <w:rPr>
                <w:sz w:val="22"/>
                <w:szCs w:val="22"/>
              </w:rPr>
            </w:pPr>
            <w:r>
              <w:rPr>
                <w:rStyle w:val="CharStyle10"/>
                <w:rFonts w:ascii="Calibri" w:eastAsia="Calibri" w:hAnsi="Calibri" w:cs="Calibri"/>
                <w:sz w:val="22"/>
                <w:szCs w:val="22"/>
              </w:rPr>
              <w:t>Member State</w:t>
            </w:r>
          </w:p>
        </w:tc>
        <w:tc>
          <w:tcPr>
            <w:gridSpan w:val="2"/>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293"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gridSpan w:val="2"/>
            <w:tcBorders>
              <w:top w:val="single" w:sz="4"/>
              <w:left w:val="single" w:sz="4"/>
            </w:tcBorders>
            <w:shd w:val="clear" w:color="auto" w:fill="auto"/>
            <w:vAlign w:val="bottom"/>
          </w:tcPr>
          <w:p>
            <w:pPr>
              <w:pStyle w:val="Style9"/>
              <w:keepNext w:val="0"/>
              <w:keepLines w:val="0"/>
              <w:widowControl w:val="0"/>
              <w:shd w:val="clear" w:color="auto" w:fill="auto"/>
              <w:tabs>
                <w:tab w:leader="underscore" w:pos="1594" w:val="left"/>
              </w:tabs>
              <w:bidi w:val="0"/>
              <w:spacing w:before="0" w:after="0" w:line="240" w:lineRule="auto"/>
              <w:ind w:left="0" w:right="0" w:firstLine="0"/>
              <w:jc w:val="right"/>
              <w:rPr>
                <w:sz w:val="22"/>
                <w:szCs w:val="22"/>
              </w:rPr>
            </w:pPr>
            <w:r>
              <w:rPr>
                <w:rStyle w:val="CharStyle10"/>
                <w:rFonts w:ascii="Calibri" w:eastAsia="Calibri" w:hAnsi="Calibri" w:cs="Calibri"/>
                <w:sz w:val="22"/>
                <w:szCs w:val="22"/>
              </w:rPr>
              <w:t xml:space="preserve">(%) </w:t>
              <w:tab/>
            </w:r>
          </w:p>
        </w:tc>
        <w:tc>
          <w:tcPr>
            <w:tcBorders>
              <w:top w:val="single" w:sz="4"/>
              <w:left w:val="single" w:sz="4"/>
              <w:right w:val="single" w:sz="4"/>
            </w:tcBorders>
            <w:shd w:val="clear" w:color="auto" w:fill="auto"/>
            <w:vAlign w:val="top"/>
          </w:tcPr>
          <w:p>
            <w:pPr>
              <w:widowControl w:val="0"/>
              <w:rPr>
                <w:sz w:val="10"/>
                <w:szCs w:val="10"/>
              </w:rPr>
            </w:pPr>
          </w:p>
        </w:tc>
      </w:tr>
      <w:tr>
        <w:trPr>
          <w:trHeight w:val="288"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gridSpan w:val="2"/>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17" w:hRule="exact"/>
        </w:trPr>
        <w:tc>
          <w:tcPr>
            <w:vMerge w:val="restart"/>
            <w:tcBorders>
              <w:top w:val="single" w:sz="4"/>
              <w:left w:val="single" w:sz="4"/>
            </w:tcBorders>
            <w:shd w:val="clear" w:color="auto" w:fill="auto"/>
            <w:vAlign w:val="bottom"/>
          </w:tcPr>
          <w:p>
            <w:pPr>
              <w:pStyle w:val="Style9"/>
              <w:keepNext w:val="0"/>
              <w:keepLines w:val="0"/>
              <w:widowControl w:val="0"/>
              <w:shd w:val="clear" w:color="auto" w:fill="auto"/>
              <w:tabs>
                <w:tab w:leader="underscore" w:pos="480" w:val="left"/>
              </w:tabs>
              <w:bidi w:val="0"/>
              <w:spacing w:before="0" w:after="0" w:line="240" w:lineRule="auto"/>
              <w:ind w:left="0" w:right="0" w:firstLine="0"/>
              <w:jc w:val="both"/>
              <w:rPr>
                <w:sz w:val="20"/>
                <w:szCs w:val="20"/>
              </w:rPr>
            </w:pPr>
            <w:r>
              <w:rPr>
                <w:rStyle w:val="CharStyle10"/>
                <w:rFonts w:ascii="Calibri" w:eastAsia="Calibri" w:hAnsi="Calibri" w:cs="Calibri"/>
                <w:sz w:val="20"/>
                <w:szCs w:val="20"/>
              </w:rPr>
              <w:tab/>
              <w:t>1</w:t>
            </w:r>
          </w:p>
          <w:p>
            <w:pPr>
              <w:pStyle w:val="Style9"/>
              <w:keepNext w:val="0"/>
              <w:keepLines w:val="0"/>
              <w:widowControl w:val="0"/>
              <w:shd w:val="clear" w:color="auto" w:fill="auto"/>
              <w:tabs>
                <w:tab w:leader="underscore" w:pos="475" w:val="left"/>
              </w:tabs>
              <w:bidi w:val="0"/>
              <w:spacing w:before="0" w:after="0" w:line="240" w:lineRule="auto"/>
              <w:ind w:left="0" w:right="0" w:firstLine="0"/>
              <w:jc w:val="both"/>
              <w:rPr>
                <w:sz w:val="20"/>
                <w:szCs w:val="20"/>
              </w:rPr>
            </w:pPr>
            <w:r>
              <w:rPr>
                <w:rStyle w:val="CharStyle10"/>
                <w:rFonts w:ascii="Calibri" w:eastAsia="Calibri" w:hAnsi="Calibri" w:cs="Calibri"/>
                <w:sz w:val="20"/>
                <w:szCs w:val="20"/>
              </w:rPr>
              <w:tab/>
              <w:t>2</w:t>
            </w:r>
          </w:p>
          <w:p>
            <w:pPr>
              <w:pStyle w:val="Style9"/>
              <w:keepNext w:val="0"/>
              <w:keepLines w:val="0"/>
              <w:widowControl w:val="0"/>
              <w:shd w:val="clear" w:color="auto" w:fill="auto"/>
              <w:bidi w:val="0"/>
              <w:spacing w:before="0" w:after="0" w:line="240" w:lineRule="auto"/>
              <w:ind w:left="0" w:right="0" w:firstLine="480"/>
              <w:jc w:val="both"/>
              <w:rPr>
                <w:sz w:val="20"/>
                <w:szCs w:val="20"/>
              </w:rPr>
            </w:pPr>
            <w:r>
              <w:rPr>
                <w:rStyle w:val="CharStyle10"/>
                <w:rFonts w:ascii="Calibri" w:eastAsia="Calibri" w:hAnsi="Calibri" w:cs="Calibri"/>
                <w:sz w:val="20"/>
                <w:szCs w:val="20"/>
              </w:rPr>
              <w:t>3</w:t>
            </w:r>
          </w:p>
        </w:tc>
        <w:tc>
          <w:tcPr>
            <w:vMerge w:val="restart"/>
            <w:tcBorders>
              <w:top w:val="single" w:sz="4"/>
              <w:left w:val="single" w:sz="4"/>
            </w:tcBorders>
            <w:shd w:val="clear" w:color="auto" w:fill="auto"/>
            <w:vAlign w:val="bottom"/>
          </w:tcPr>
          <w:p>
            <w:pPr>
              <w:pStyle w:val="Style9"/>
              <w:keepNext w:val="0"/>
              <w:keepLines w:val="0"/>
              <w:widowControl w:val="0"/>
              <w:shd w:val="clear" w:color="auto" w:fill="auto"/>
              <w:bidi w:val="0"/>
              <w:spacing w:before="0" w:after="0" w:line="252" w:lineRule="auto"/>
              <w:ind w:left="0" w:right="0" w:firstLine="0"/>
              <w:jc w:val="left"/>
              <w:rPr>
                <w:sz w:val="22"/>
                <w:szCs w:val="22"/>
              </w:rPr>
            </w:pPr>
            <w:r>
              <w:rPr>
                <w:rStyle w:val="CharStyle10"/>
                <w:rFonts w:ascii="Calibri" w:eastAsia="Calibri" w:hAnsi="Calibri" w:cs="Calibri"/>
                <w:sz w:val="22"/>
                <w:szCs w:val="22"/>
              </w:rPr>
              <w:t>Nigeria Egypt South Africa</w:t>
            </w:r>
          </w:p>
        </w:tc>
        <w:tc>
          <w:tcPr>
            <w:vMerge w:val="restart"/>
            <w:tcBorders>
              <w:top w:val="single" w:sz="4"/>
              <w:left w:val="single" w:sz="4"/>
            </w:tcBorders>
            <w:shd w:val="clear" w:color="auto" w:fill="auto"/>
            <w:vAlign w:val="bottom"/>
          </w:tcPr>
          <w:p>
            <w:pPr>
              <w:pStyle w:val="Style9"/>
              <w:keepNext w:val="0"/>
              <w:keepLines w:val="0"/>
              <w:widowControl w:val="0"/>
              <w:shd w:val="clear" w:color="auto" w:fill="auto"/>
              <w:bidi w:val="0"/>
              <w:spacing w:before="0" w:after="0" w:line="240" w:lineRule="auto"/>
              <w:ind w:left="1440" w:right="0" w:firstLine="0"/>
              <w:jc w:val="left"/>
              <w:rPr>
                <w:sz w:val="22"/>
                <w:szCs w:val="22"/>
              </w:rPr>
            </w:pPr>
            <w:r>
              <w:rPr>
                <w:rStyle w:val="CharStyle10"/>
                <w:rFonts w:ascii="Calibri" w:eastAsia="Calibri" w:hAnsi="Calibri" w:cs="Calibri"/>
                <w:sz w:val="22"/>
                <w:szCs w:val="22"/>
              </w:rPr>
              <w:t>7.525</w:t>
            </w:r>
          </w:p>
          <w:p>
            <w:pPr>
              <w:pStyle w:val="Style9"/>
              <w:keepNext w:val="0"/>
              <w:keepLines w:val="0"/>
              <w:widowControl w:val="0"/>
              <w:shd w:val="clear" w:color="auto" w:fill="auto"/>
              <w:bidi w:val="0"/>
              <w:spacing w:before="0" w:after="0" w:line="240" w:lineRule="auto"/>
              <w:ind w:left="1440" w:right="0" w:firstLine="0"/>
              <w:jc w:val="left"/>
              <w:rPr>
                <w:sz w:val="22"/>
                <w:szCs w:val="22"/>
              </w:rPr>
            </w:pPr>
            <w:r>
              <w:rPr>
                <w:rStyle w:val="CharStyle10"/>
                <w:rFonts w:ascii="Calibri" w:eastAsia="Calibri" w:hAnsi="Calibri" w:cs="Calibri"/>
                <w:sz w:val="22"/>
                <w:szCs w:val="22"/>
              </w:rPr>
              <w:t>7.525</w:t>
            </w:r>
          </w:p>
          <w:p>
            <w:pPr>
              <w:pStyle w:val="Style9"/>
              <w:keepNext w:val="0"/>
              <w:keepLines w:val="0"/>
              <w:widowControl w:val="0"/>
              <w:shd w:val="clear" w:color="auto" w:fill="auto"/>
              <w:bidi w:val="0"/>
              <w:spacing w:before="0" w:after="0" w:line="240" w:lineRule="auto"/>
              <w:ind w:left="1440" w:right="0" w:firstLine="0"/>
              <w:jc w:val="left"/>
              <w:rPr>
                <w:sz w:val="22"/>
                <w:szCs w:val="22"/>
              </w:rPr>
            </w:pPr>
            <w:r>
              <w:rPr>
                <w:rStyle w:val="CharStyle10"/>
                <w:rFonts w:ascii="Calibri" w:eastAsia="Calibri" w:hAnsi="Calibri" w:cs="Calibri"/>
                <w:sz w:val="22"/>
                <w:szCs w:val="22"/>
              </w:rPr>
              <w:t>7.525</w:t>
            </w:r>
          </w:p>
        </w:tc>
        <w:tc>
          <w:tcPr>
            <w:tcBorders>
              <w:top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bottom"/>
          </w:tcPr>
          <w:p>
            <w:pPr>
              <w:pStyle w:val="Style9"/>
              <w:keepNext w:val="0"/>
              <w:keepLines w:val="0"/>
              <w:widowControl w:val="0"/>
              <w:shd w:val="clear" w:color="auto" w:fill="auto"/>
              <w:bidi w:val="0"/>
              <w:spacing w:before="0" w:after="0" w:line="240" w:lineRule="auto"/>
              <w:ind w:left="1440" w:right="0" w:firstLine="0"/>
              <w:jc w:val="both"/>
              <w:rPr>
                <w:sz w:val="20"/>
                <w:szCs w:val="20"/>
              </w:rPr>
            </w:pPr>
            <w:r>
              <w:rPr>
                <w:rStyle w:val="CharStyle10"/>
                <w:rFonts w:ascii="Calibri" w:eastAsia="Calibri" w:hAnsi="Calibri" w:cs="Calibri"/>
                <w:b/>
                <w:bCs/>
                <w:sz w:val="20"/>
                <w:szCs w:val="20"/>
              </w:rPr>
              <w:t>2,408,042.65</w:t>
            </w:r>
          </w:p>
        </w:tc>
      </w:tr>
      <w:tr>
        <w:trPr>
          <w:trHeight w:val="283" w:hRule="exact"/>
        </w:trPr>
        <w:tc>
          <w:tcPr>
            <w:vMerge/>
            <w:tcBorders>
              <w:left w:val="single" w:sz="4"/>
            </w:tcBorders>
            <w:shd w:val="clear" w:color="auto" w:fill="auto"/>
            <w:vAlign w:val="bottom"/>
          </w:tcPr>
          <w:p>
            <w:pPr/>
          </w:p>
        </w:tc>
        <w:tc>
          <w:tcPr>
            <w:vMerge/>
            <w:tcBorders>
              <w:left w:val="single" w:sz="4"/>
            </w:tcBorders>
            <w:shd w:val="clear" w:color="auto" w:fill="auto"/>
            <w:vAlign w:val="bottom"/>
          </w:tcPr>
          <w:p>
            <w:pPr/>
          </w:p>
        </w:tc>
        <w:tc>
          <w:tcPr>
            <w:vMerge/>
            <w:tcBorders>
              <w:left w:val="single" w:sz="4"/>
            </w:tcBorders>
            <w:shd w:val="clear" w:color="auto" w:fill="auto"/>
            <w:vAlign w:val="bottom"/>
          </w:tcPr>
          <w:p>
            <w:pPr/>
          </w:p>
        </w:tc>
        <w:tc>
          <w:tcPr>
            <w:tcBorders>
              <w:top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bottom"/>
          </w:tcPr>
          <w:p>
            <w:pPr>
              <w:pStyle w:val="Style9"/>
              <w:keepNext w:val="0"/>
              <w:keepLines w:val="0"/>
              <w:widowControl w:val="0"/>
              <w:shd w:val="clear" w:color="auto" w:fill="auto"/>
              <w:bidi w:val="0"/>
              <w:spacing w:before="0" w:after="0" w:line="240" w:lineRule="auto"/>
              <w:ind w:left="1440" w:right="0" w:firstLine="0"/>
              <w:jc w:val="both"/>
              <w:rPr>
                <w:sz w:val="20"/>
                <w:szCs w:val="20"/>
              </w:rPr>
            </w:pPr>
            <w:r>
              <w:rPr>
                <w:rStyle w:val="CharStyle10"/>
                <w:rFonts w:ascii="Calibri" w:eastAsia="Calibri" w:hAnsi="Calibri" w:cs="Calibri"/>
                <w:b/>
                <w:bCs/>
                <w:sz w:val="20"/>
                <w:szCs w:val="20"/>
              </w:rPr>
              <w:t>2,408,042.65</w:t>
            </w:r>
          </w:p>
        </w:tc>
      </w:tr>
      <w:tr>
        <w:trPr>
          <w:trHeight w:val="250" w:hRule="exact"/>
        </w:trPr>
        <w:tc>
          <w:tcPr>
            <w:vMerge/>
            <w:tcBorders>
              <w:left w:val="single" w:sz="4"/>
            </w:tcBorders>
            <w:shd w:val="clear" w:color="auto" w:fill="auto"/>
            <w:vAlign w:val="bottom"/>
          </w:tcPr>
          <w:p>
            <w:pPr/>
          </w:p>
        </w:tc>
        <w:tc>
          <w:tcPr>
            <w:vMerge/>
            <w:tcBorders>
              <w:left w:val="single" w:sz="4"/>
            </w:tcBorders>
            <w:shd w:val="clear" w:color="auto" w:fill="auto"/>
            <w:vAlign w:val="bottom"/>
          </w:tcPr>
          <w:p>
            <w:pPr/>
          </w:p>
        </w:tc>
        <w:tc>
          <w:tcPr>
            <w:vMerge/>
            <w:tcBorders>
              <w:left w:val="single" w:sz="4"/>
            </w:tcBorders>
            <w:shd w:val="clear" w:color="auto" w:fill="auto"/>
            <w:vAlign w:val="bottom"/>
          </w:tcPr>
          <w:p>
            <w:pPr/>
          </w:p>
        </w:tc>
        <w:tc>
          <w:tcPr>
            <w:tcBorders>
              <w:top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bottom"/>
          </w:tcPr>
          <w:p>
            <w:pPr>
              <w:pStyle w:val="Style9"/>
              <w:keepNext w:val="0"/>
              <w:keepLines w:val="0"/>
              <w:widowControl w:val="0"/>
              <w:shd w:val="clear" w:color="auto" w:fill="auto"/>
              <w:bidi w:val="0"/>
              <w:spacing w:before="0" w:after="0" w:line="240" w:lineRule="auto"/>
              <w:ind w:left="1440" w:right="0" w:firstLine="0"/>
              <w:jc w:val="both"/>
              <w:rPr>
                <w:sz w:val="20"/>
                <w:szCs w:val="20"/>
              </w:rPr>
            </w:pPr>
            <w:r>
              <w:rPr>
                <w:rStyle w:val="CharStyle10"/>
                <w:rFonts w:ascii="Calibri" w:eastAsia="Calibri" w:hAnsi="Calibri" w:cs="Calibri"/>
                <w:b/>
                <w:bCs/>
                <w:sz w:val="20"/>
                <w:szCs w:val="20"/>
              </w:rPr>
              <w:t>2,408,042.65</w:t>
            </w:r>
          </w:p>
        </w:tc>
      </w:tr>
      <w:tr>
        <w:trPr>
          <w:trHeight w:val="317" w:hRule="exact"/>
        </w:trPr>
        <w:tc>
          <w:tcPr>
            <w:vMerge w:val="restart"/>
            <w:tcBorders>
              <w:top w:val="single" w:sz="4"/>
              <w:left w:val="single" w:sz="4"/>
            </w:tcBorders>
            <w:shd w:val="clear" w:color="auto" w:fill="auto"/>
            <w:vAlign w:val="bottom"/>
          </w:tcPr>
          <w:p>
            <w:pPr>
              <w:pStyle w:val="Style9"/>
              <w:keepNext w:val="0"/>
              <w:keepLines w:val="0"/>
              <w:widowControl w:val="0"/>
              <w:shd w:val="clear" w:color="auto" w:fill="auto"/>
              <w:bidi w:val="0"/>
              <w:spacing w:before="0" w:after="0" w:line="240" w:lineRule="auto"/>
              <w:ind w:left="0" w:right="0" w:firstLine="480"/>
              <w:jc w:val="both"/>
              <w:rPr>
                <w:sz w:val="20"/>
                <w:szCs w:val="20"/>
              </w:rPr>
            </w:pPr>
            <w:r>
              <w:rPr>
                <w:rStyle w:val="CharStyle10"/>
                <w:rFonts w:ascii="Calibri" w:eastAsia="Calibri" w:hAnsi="Calibri" w:cs="Calibri"/>
                <w:sz w:val="20"/>
                <w:szCs w:val="20"/>
              </w:rPr>
              <w:t>4</w:t>
            </w:r>
          </w:p>
          <w:p>
            <w:pPr>
              <w:pStyle w:val="Style9"/>
              <w:keepNext w:val="0"/>
              <w:keepLines w:val="0"/>
              <w:widowControl w:val="0"/>
              <w:shd w:val="clear" w:color="auto" w:fill="auto"/>
              <w:tabs>
                <w:tab w:leader="underscore" w:pos="475" w:val="left"/>
              </w:tabs>
              <w:bidi w:val="0"/>
              <w:spacing w:before="0" w:after="0" w:line="240" w:lineRule="auto"/>
              <w:ind w:left="0" w:right="0" w:firstLine="0"/>
              <w:jc w:val="both"/>
              <w:rPr>
                <w:sz w:val="20"/>
                <w:szCs w:val="20"/>
              </w:rPr>
            </w:pPr>
            <w:r>
              <w:rPr>
                <w:rStyle w:val="CharStyle10"/>
                <w:rFonts w:ascii="Calibri" w:eastAsia="Calibri" w:hAnsi="Calibri" w:cs="Calibri"/>
                <w:sz w:val="20"/>
                <w:szCs w:val="20"/>
              </w:rPr>
              <w:tab/>
              <w:t>5</w:t>
            </w:r>
          </w:p>
          <w:p>
            <w:pPr>
              <w:pStyle w:val="Style9"/>
              <w:keepNext w:val="0"/>
              <w:keepLines w:val="0"/>
              <w:widowControl w:val="0"/>
              <w:shd w:val="clear" w:color="auto" w:fill="auto"/>
              <w:bidi w:val="0"/>
              <w:spacing w:before="0" w:after="0" w:line="240" w:lineRule="auto"/>
              <w:ind w:left="0" w:right="0" w:firstLine="480"/>
              <w:jc w:val="both"/>
              <w:rPr>
                <w:sz w:val="20"/>
                <w:szCs w:val="20"/>
              </w:rPr>
            </w:pPr>
            <w:r>
              <w:rPr>
                <w:rStyle w:val="CharStyle10"/>
                <w:rFonts w:ascii="Calibri" w:eastAsia="Calibri" w:hAnsi="Calibri" w:cs="Calibri"/>
                <w:sz w:val="20"/>
                <w:szCs w:val="20"/>
              </w:rPr>
              <w:t>6</w:t>
            </w:r>
          </w:p>
        </w:tc>
        <w:tc>
          <w:tcPr>
            <w:vMerge w:val="restart"/>
            <w:tcBorders>
              <w:top w:val="single" w:sz="4"/>
              <w:left w:val="single" w:sz="4"/>
            </w:tcBorders>
            <w:shd w:val="clear" w:color="auto" w:fill="auto"/>
            <w:vAlign w:val="bottom"/>
          </w:tcPr>
          <w:p>
            <w:pPr>
              <w:pStyle w:val="Style9"/>
              <w:keepNext w:val="0"/>
              <w:keepLines w:val="0"/>
              <w:widowControl w:val="0"/>
              <w:shd w:val="clear" w:color="auto" w:fill="auto"/>
              <w:bidi w:val="0"/>
              <w:spacing w:before="0" w:after="0" w:line="240" w:lineRule="auto"/>
              <w:ind w:left="0" w:right="0" w:firstLine="0"/>
              <w:jc w:val="left"/>
              <w:rPr>
                <w:sz w:val="22"/>
                <w:szCs w:val="22"/>
              </w:rPr>
            </w:pPr>
            <w:r>
              <w:rPr>
                <w:rStyle w:val="CharStyle10"/>
                <w:rFonts w:ascii="Calibri" w:eastAsia="Calibri" w:hAnsi="Calibri" w:cs="Calibri"/>
                <w:sz w:val="22"/>
                <w:szCs w:val="22"/>
              </w:rPr>
              <w:t>Algeria Angola Morocco</w:t>
            </w:r>
          </w:p>
        </w:tc>
        <w:tc>
          <w:tcPr>
            <w:vMerge w:val="restart"/>
            <w:tcBorders>
              <w:top w:val="single" w:sz="4"/>
              <w:left w:val="single" w:sz="4"/>
            </w:tcBorders>
            <w:shd w:val="clear" w:color="auto" w:fill="auto"/>
            <w:vAlign w:val="bottom"/>
          </w:tcPr>
          <w:p>
            <w:pPr>
              <w:pStyle w:val="Style9"/>
              <w:keepNext w:val="0"/>
              <w:keepLines w:val="0"/>
              <w:widowControl w:val="0"/>
              <w:shd w:val="clear" w:color="auto" w:fill="auto"/>
              <w:tabs>
                <w:tab w:leader="underscore" w:pos="1445" w:val="left"/>
                <w:tab w:leader="underscore" w:pos="2674" w:val="left"/>
              </w:tabs>
              <w:bidi w:val="0"/>
              <w:spacing w:before="0" w:after="0" w:line="240" w:lineRule="auto"/>
              <w:ind w:left="0" w:right="0" w:firstLine="0"/>
              <w:jc w:val="left"/>
              <w:rPr>
                <w:sz w:val="22"/>
                <w:szCs w:val="22"/>
              </w:rPr>
            </w:pPr>
            <w:r>
              <w:rPr>
                <w:rStyle w:val="CharStyle10"/>
                <w:rFonts w:ascii="Calibri" w:eastAsia="Calibri" w:hAnsi="Calibri" w:cs="Calibri"/>
                <w:sz w:val="22"/>
                <w:szCs w:val="22"/>
              </w:rPr>
              <w:tab/>
            </w:r>
            <w:r>
              <w:rPr>
                <w:rStyle w:val="CharStyle10"/>
                <w:rFonts w:ascii="Calibri" w:eastAsia="Calibri" w:hAnsi="Calibri" w:cs="Calibri"/>
                <w:sz w:val="22"/>
                <w:szCs w:val="22"/>
                <w:u w:val="single"/>
              </w:rPr>
              <w:t>7.525</w:t>
            </w:r>
            <w:r>
              <w:rPr>
                <w:rStyle w:val="CharStyle10"/>
                <w:rFonts w:ascii="Calibri" w:eastAsia="Calibri" w:hAnsi="Calibri" w:cs="Calibri"/>
                <w:sz w:val="22"/>
                <w:szCs w:val="22"/>
              </w:rPr>
              <w:tab/>
            </w:r>
          </w:p>
          <w:p>
            <w:pPr>
              <w:pStyle w:val="Style9"/>
              <w:keepNext w:val="0"/>
              <w:keepLines w:val="0"/>
              <w:widowControl w:val="0"/>
              <w:shd w:val="clear" w:color="auto" w:fill="auto"/>
              <w:bidi w:val="0"/>
              <w:spacing w:before="0" w:after="0" w:line="240" w:lineRule="auto"/>
              <w:ind w:left="1440" w:right="0" w:firstLine="0"/>
              <w:jc w:val="left"/>
              <w:rPr>
                <w:sz w:val="22"/>
                <w:szCs w:val="22"/>
              </w:rPr>
            </w:pPr>
            <w:r>
              <w:rPr>
                <w:rStyle w:val="CharStyle10"/>
                <w:rFonts w:ascii="Calibri" w:eastAsia="Calibri" w:hAnsi="Calibri" w:cs="Calibri"/>
                <w:sz w:val="22"/>
                <w:szCs w:val="22"/>
              </w:rPr>
              <w:t>7.525</w:t>
            </w:r>
          </w:p>
          <w:p>
            <w:pPr>
              <w:pStyle w:val="Style9"/>
              <w:keepNext w:val="0"/>
              <w:keepLines w:val="0"/>
              <w:widowControl w:val="0"/>
              <w:shd w:val="clear" w:color="auto" w:fill="auto"/>
              <w:tabs>
                <w:tab w:leader="underscore" w:pos="1445" w:val="left"/>
                <w:tab w:leader="underscore" w:pos="2707" w:val="left"/>
              </w:tabs>
              <w:bidi w:val="0"/>
              <w:spacing w:before="0" w:after="0" w:line="240" w:lineRule="auto"/>
              <w:ind w:left="0" w:right="0" w:firstLine="0"/>
              <w:jc w:val="both"/>
              <w:rPr>
                <w:sz w:val="22"/>
                <w:szCs w:val="22"/>
              </w:rPr>
            </w:pPr>
            <w:r>
              <w:rPr>
                <w:rStyle w:val="CharStyle10"/>
                <w:rFonts w:ascii="Calibri" w:eastAsia="Calibri" w:hAnsi="Calibri" w:cs="Calibri"/>
                <w:sz w:val="22"/>
                <w:szCs w:val="22"/>
              </w:rPr>
              <w:tab/>
            </w:r>
            <w:r>
              <w:rPr>
                <w:rStyle w:val="CharStyle10"/>
                <w:rFonts w:ascii="Calibri" w:eastAsia="Calibri" w:hAnsi="Calibri" w:cs="Calibri"/>
                <w:sz w:val="22"/>
                <w:szCs w:val="22"/>
                <w:u w:val="single"/>
              </w:rPr>
              <w:t>7.525</w:t>
            </w:r>
            <w:r>
              <w:rPr>
                <w:rStyle w:val="CharStyle10"/>
                <w:rFonts w:ascii="Calibri" w:eastAsia="Calibri" w:hAnsi="Calibri" w:cs="Calibri"/>
                <w:sz w:val="22"/>
                <w:szCs w:val="22"/>
              </w:rPr>
              <w:tab/>
            </w:r>
            <w:r>
              <w:rPr>
                <w:rStyle w:val="CharStyle10"/>
                <w:rFonts w:ascii="Calibri" w:eastAsia="Calibri" w:hAnsi="Calibri" w:cs="Calibri"/>
                <w:sz w:val="22"/>
                <w:szCs w:val="22"/>
                <w:vertAlign w:val="subscript"/>
              </w:rPr>
              <w:t>=</w:t>
            </w:r>
          </w:p>
        </w:tc>
        <w:tc>
          <w:tcPr>
            <w:tcBorders>
              <w:top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bottom"/>
          </w:tcPr>
          <w:p>
            <w:pPr>
              <w:pStyle w:val="Style9"/>
              <w:keepNext w:val="0"/>
              <w:keepLines w:val="0"/>
              <w:widowControl w:val="0"/>
              <w:shd w:val="clear" w:color="auto" w:fill="auto"/>
              <w:bidi w:val="0"/>
              <w:spacing w:before="0" w:after="0" w:line="240" w:lineRule="auto"/>
              <w:ind w:left="1440" w:right="0" w:firstLine="0"/>
              <w:jc w:val="both"/>
              <w:rPr>
                <w:sz w:val="20"/>
                <w:szCs w:val="20"/>
              </w:rPr>
            </w:pPr>
            <w:r>
              <w:rPr>
                <w:rStyle w:val="CharStyle10"/>
                <w:rFonts w:ascii="Calibri" w:eastAsia="Calibri" w:hAnsi="Calibri" w:cs="Calibri"/>
                <w:b/>
                <w:bCs/>
                <w:sz w:val="20"/>
                <w:szCs w:val="20"/>
              </w:rPr>
              <w:t>2,408,042.65</w:t>
            </w:r>
          </w:p>
        </w:tc>
      </w:tr>
      <w:tr>
        <w:trPr>
          <w:trHeight w:val="283" w:hRule="exact"/>
        </w:trPr>
        <w:tc>
          <w:tcPr>
            <w:vMerge/>
            <w:tcBorders>
              <w:left w:val="single" w:sz="4"/>
            </w:tcBorders>
            <w:shd w:val="clear" w:color="auto" w:fill="auto"/>
            <w:vAlign w:val="bottom"/>
          </w:tcPr>
          <w:p>
            <w:pPr/>
          </w:p>
        </w:tc>
        <w:tc>
          <w:tcPr>
            <w:vMerge/>
            <w:tcBorders>
              <w:left w:val="single" w:sz="4"/>
            </w:tcBorders>
            <w:shd w:val="clear" w:color="auto" w:fill="auto"/>
            <w:vAlign w:val="bottom"/>
          </w:tcPr>
          <w:p>
            <w:pPr/>
          </w:p>
        </w:tc>
        <w:tc>
          <w:tcPr>
            <w:vMerge/>
            <w:tcBorders>
              <w:left w:val="single" w:sz="4"/>
            </w:tcBorders>
            <w:shd w:val="clear" w:color="auto" w:fill="auto"/>
            <w:vAlign w:val="bottom"/>
          </w:tcPr>
          <w:p>
            <w:pPr/>
          </w:p>
        </w:tc>
        <w:tc>
          <w:tcPr>
            <w:tcBorders>
              <w:top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bottom"/>
          </w:tcPr>
          <w:p>
            <w:pPr>
              <w:pStyle w:val="Style9"/>
              <w:keepNext w:val="0"/>
              <w:keepLines w:val="0"/>
              <w:widowControl w:val="0"/>
              <w:shd w:val="clear" w:color="auto" w:fill="auto"/>
              <w:bidi w:val="0"/>
              <w:spacing w:before="0" w:after="0" w:line="240" w:lineRule="auto"/>
              <w:ind w:left="1440" w:right="0" w:firstLine="0"/>
              <w:jc w:val="both"/>
              <w:rPr>
                <w:sz w:val="20"/>
                <w:szCs w:val="20"/>
              </w:rPr>
            </w:pPr>
            <w:r>
              <w:rPr>
                <w:rStyle w:val="CharStyle10"/>
                <w:rFonts w:ascii="Calibri" w:eastAsia="Calibri" w:hAnsi="Calibri" w:cs="Calibri"/>
                <w:b/>
                <w:bCs/>
                <w:sz w:val="20"/>
                <w:szCs w:val="20"/>
              </w:rPr>
              <w:t>2,408,042.65</w:t>
            </w:r>
          </w:p>
        </w:tc>
      </w:tr>
      <w:tr>
        <w:trPr>
          <w:trHeight w:val="283" w:hRule="exact"/>
        </w:trPr>
        <w:tc>
          <w:tcPr>
            <w:vMerge/>
            <w:tcBorders>
              <w:left w:val="single" w:sz="4"/>
            </w:tcBorders>
            <w:shd w:val="clear" w:color="auto" w:fill="auto"/>
            <w:vAlign w:val="bottom"/>
          </w:tcPr>
          <w:p>
            <w:pPr/>
          </w:p>
        </w:tc>
        <w:tc>
          <w:tcPr>
            <w:vMerge/>
            <w:tcBorders>
              <w:left w:val="single" w:sz="4"/>
            </w:tcBorders>
            <w:shd w:val="clear" w:color="auto" w:fill="auto"/>
            <w:vAlign w:val="bottom"/>
          </w:tcPr>
          <w:p>
            <w:pPr/>
          </w:p>
        </w:tc>
        <w:tc>
          <w:tcPr>
            <w:vMerge/>
            <w:tcBorders>
              <w:left w:val="single" w:sz="4"/>
            </w:tcBorders>
            <w:shd w:val="clear" w:color="auto" w:fill="auto"/>
            <w:vAlign w:val="bottom"/>
          </w:tcPr>
          <w:p>
            <w:pPr/>
          </w:p>
        </w:tc>
        <w:tc>
          <w:tcPr>
            <w:tcBorders>
              <w:top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bottom"/>
          </w:tcPr>
          <w:p>
            <w:pPr>
              <w:pStyle w:val="Style9"/>
              <w:keepNext w:val="0"/>
              <w:keepLines w:val="0"/>
              <w:widowControl w:val="0"/>
              <w:shd w:val="clear" w:color="auto" w:fill="auto"/>
              <w:bidi w:val="0"/>
              <w:spacing w:before="0" w:after="0" w:line="240" w:lineRule="auto"/>
              <w:ind w:left="1440" w:right="0" w:firstLine="0"/>
              <w:jc w:val="both"/>
              <w:rPr>
                <w:sz w:val="20"/>
                <w:szCs w:val="20"/>
              </w:rPr>
            </w:pPr>
            <w:r>
              <w:rPr>
                <w:rStyle w:val="CharStyle10"/>
                <w:rFonts w:ascii="Calibri" w:eastAsia="Calibri" w:hAnsi="Calibri" w:cs="Calibri"/>
                <w:b/>
                <w:bCs/>
                <w:sz w:val="20"/>
                <w:szCs w:val="20"/>
              </w:rPr>
              <w:t>2,408,042.65</w:t>
            </w:r>
          </w:p>
        </w:tc>
      </w:tr>
      <w:tr>
        <w:trPr>
          <w:trHeight w:val="293"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9"/>
              <w:keepNext w:val="0"/>
              <w:keepLines w:val="0"/>
              <w:widowControl w:val="0"/>
              <w:shd w:val="clear" w:color="auto" w:fill="auto"/>
              <w:bidi w:val="0"/>
              <w:spacing w:before="0" w:after="0" w:line="240" w:lineRule="auto"/>
              <w:ind w:left="0" w:right="0" w:firstLine="0"/>
              <w:jc w:val="left"/>
              <w:rPr>
                <w:sz w:val="20"/>
                <w:szCs w:val="20"/>
              </w:rPr>
            </w:pPr>
            <w:r>
              <w:rPr>
                <w:rStyle w:val="CharStyle10"/>
                <w:rFonts w:ascii="Franklin Gothic Medium" w:eastAsia="Franklin Gothic Medium" w:hAnsi="Franklin Gothic Medium" w:cs="Franklin Gothic Medium"/>
                <w:i/>
                <w:iCs/>
                <w:sz w:val="20"/>
                <w:szCs w:val="20"/>
                <w:u w:val="single"/>
              </w:rPr>
              <w:t>TIERI</w:t>
            </w:r>
          </w:p>
        </w:tc>
        <w:tc>
          <w:tcPr>
            <w:tcBorders>
              <w:top w:val="single" w:sz="4"/>
              <w:left w:val="single" w:sz="4"/>
            </w:tcBorders>
            <w:shd w:val="clear" w:color="auto" w:fill="auto"/>
            <w:vAlign w:val="top"/>
          </w:tcPr>
          <w:p>
            <w:pPr>
              <w:pStyle w:val="Style9"/>
              <w:keepNext w:val="0"/>
              <w:keepLines w:val="0"/>
              <w:widowControl w:val="0"/>
              <w:shd w:val="clear" w:color="auto" w:fill="auto"/>
              <w:bidi w:val="0"/>
              <w:spacing w:before="0" w:after="0" w:line="240" w:lineRule="auto"/>
              <w:ind w:left="0" w:right="0" w:firstLine="0"/>
              <w:jc w:val="center"/>
              <w:rPr>
                <w:sz w:val="22"/>
                <w:szCs w:val="22"/>
              </w:rPr>
            </w:pPr>
            <w:r>
              <w:rPr>
                <w:rStyle w:val="CharStyle10"/>
                <w:rFonts w:ascii="Calibri" w:eastAsia="Calibri" w:hAnsi="Calibri" w:cs="Calibri"/>
                <w:sz w:val="22"/>
                <w:szCs w:val="22"/>
                <w:u w:val="single"/>
              </w:rPr>
              <w:t>45.151</w:t>
            </w:r>
          </w:p>
        </w:tc>
        <w:tc>
          <w:tcPr>
            <w:tcBorders>
              <w:top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pStyle w:val="Style9"/>
              <w:keepNext w:val="0"/>
              <w:keepLines w:val="0"/>
              <w:widowControl w:val="0"/>
              <w:shd w:val="clear" w:color="auto" w:fill="auto"/>
              <w:bidi w:val="0"/>
              <w:spacing w:before="0" w:after="0" w:line="240" w:lineRule="auto"/>
              <w:ind w:left="1360" w:right="0" w:firstLine="0"/>
              <w:jc w:val="both"/>
              <w:rPr>
                <w:sz w:val="20"/>
                <w:szCs w:val="20"/>
              </w:rPr>
            </w:pPr>
            <w:r>
              <w:rPr>
                <w:rStyle w:val="CharStyle10"/>
                <w:rFonts w:ascii="Calibri" w:eastAsia="Calibri" w:hAnsi="Calibri" w:cs="Calibri"/>
                <w:b/>
                <w:bCs/>
                <w:sz w:val="20"/>
                <w:szCs w:val="20"/>
              </w:rPr>
              <w:t>14,448,255.92</w:t>
            </w:r>
          </w:p>
        </w:tc>
      </w:tr>
      <w:tr>
        <w:trPr>
          <w:trHeight w:val="283" w:hRule="exact"/>
        </w:trPr>
        <w:tc>
          <w:tcPr>
            <w:tcBorders>
              <w:top w:val="single" w:sz="4"/>
              <w:left w:val="single" w:sz="4"/>
            </w:tcBorders>
            <w:shd w:val="clear" w:color="auto" w:fill="auto"/>
            <w:vAlign w:val="bottom"/>
          </w:tcPr>
          <w:p>
            <w:pPr>
              <w:pStyle w:val="Style9"/>
              <w:keepNext w:val="0"/>
              <w:keepLines w:val="0"/>
              <w:widowControl w:val="0"/>
              <w:shd w:val="clear" w:color="auto" w:fill="auto"/>
              <w:bidi w:val="0"/>
              <w:spacing w:before="0" w:after="0" w:line="240" w:lineRule="auto"/>
              <w:ind w:left="0" w:right="0" w:firstLine="480"/>
              <w:jc w:val="both"/>
              <w:rPr>
                <w:sz w:val="20"/>
                <w:szCs w:val="20"/>
              </w:rPr>
            </w:pPr>
            <w:r>
              <w:rPr>
                <w:rStyle w:val="CharStyle10"/>
                <w:rFonts w:ascii="Calibri" w:eastAsia="Calibri" w:hAnsi="Calibri" w:cs="Calibri"/>
                <w:sz w:val="20"/>
                <w:szCs w:val="20"/>
              </w:rPr>
              <w:t>7</w:t>
            </w:r>
          </w:p>
        </w:tc>
        <w:tc>
          <w:tcPr>
            <w:tcBorders>
              <w:top w:val="single" w:sz="4"/>
              <w:left w:val="single" w:sz="4"/>
            </w:tcBorders>
            <w:shd w:val="clear" w:color="auto" w:fill="auto"/>
            <w:vAlign w:val="bottom"/>
          </w:tcPr>
          <w:p>
            <w:pPr>
              <w:pStyle w:val="Style9"/>
              <w:keepNext w:val="0"/>
              <w:keepLines w:val="0"/>
              <w:widowControl w:val="0"/>
              <w:shd w:val="clear" w:color="auto" w:fill="auto"/>
              <w:bidi w:val="0"/>
              <w:spacing w:before="0" w:after="0" w:line="240" w:lineRule="auto"/>
              <w:ind w:left="0" w:right="0" w:firstLine="0"/>
              <w:jc w:val="left"/>
              <w:rPr>
                <w:sz w:val="22"/>
                <w:szCs w:val="22"/>
              </w:rPr>
            </w:pPr>
            <w:r>
              <w:rPr>
                <w:rStyle w:val="CharStyle10"/>
                <w:rFonts w:ascii="Calibri" w:eastAsia="Calibri" w:hAnsi="Calibri" w:cs="Calibri"/>
                <w:sz w:val="22"/>
                <w:szCs w:val="22"/>
              </w:rPr>
              <w:t>Ethiopia</w:t>
            </w:r>
          </w:p>
        </w:tc>
        <w:tc>
          <w:tcPr>
            <w:tcBorders>
              <w:top w:val="single" w:sz="4"/>
              <w:left w:val="single" w:sz="4"/>
            </w:tcBorders>
            <w:shd w:val="clear" w:color="auto" w:fill="auto"/>
            <w:vAlign w:val="bottom"/>
          </w:tcPr>
          <w:p>
            <w:pPr>
              <w:pStyle w:val="Style9"/>
              <w:keepNext w:val="0"/>
              <w:keepLines w:val="0"/>
              <w:widowControl w:val="0"/>
              <w:shd w:val="clear" w:color="auto" w:fill="auto"/>
              <w:bidi w:val="0"/>
              <w:spacing w:before="0" w:after="0" w:line="240" w:lineRule="auto"/>
              <w:ind w:left="1440" w:right="0" w:firstLine="0"/>
              <w:jc w:val="left"/>
              <w:rPr>
                <w:sz w:val="22"/>
                <w:szCs w:val="22"/>
              </w:rPr>
            </w:pPr>
            <w:r>
              <w:rPr>
                <w:rStyle w:val="CharStyle10"/>
                <w:rFonts w:ascii="Calibri" w:eastAsia="Calibri" w:hAnsi="Calibri" w:cs="Calibri"/>
                <w:sz w:val="22"/>
                <w:szCs w:val="22"/>
              </w:rPr>
              <w:t>3.999</w:t>
            </w:r>
          </w:p>
        </w:tc>
        <w:tc>
          <w:tcPr>
            <w:tcBorders>
              <w:top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bottom"/>
          </w:tcPr>
          <w:p>
            <w:pPr>
              <w:pStyle w:val="Style9"/>
              <w:keepNext w:val="0"/>
              <w:keepLines w:val="0"/>
              <w:widowControl w:val="0"/>
              <w:shd w:val="clear" w:color="auto" w:fill="auto"/>
              <w:bidi w:val="0"/>
              <w:spacing w:before="0" w:after="0" w:line="240" w:lineRule="auto"/>
              <w:ind w:left="1440" w:right="0" w:firstLine="0"/>
              <w:jc w:val="both"/>
              <w:rPr>
                <w:sz w:val="20"/>
                <w:szCs w:val="20"/>
              </w:rPr>
            </w:pPr>
            <w:r>
              <w:rPr>
                <w:rStyle w:val="CharStyle10"/>
                <w:rFonts w:ascii="Calibri" w:eastAsia="Calibri" w:hAnsi="Calibri" w:cs="Calibri"/>
                <w:b/>
                <w:bCs/>
                <w:sz w:val="20"/>
                <w:szCs w:val="20"/>
              </w:rPr>
              <w:t>1,279,680.00</w:t>
            </w:r>
          </w:p>
        </w:tc>
      </w:tr>
      <w:tr>
        <w:trPr>
          <w:trHeight w:val="283" w:hRule="exact"/>
        </w:trPr>
        <w:tc>
          <w:tcPr>
            <w:tcBorders>
              <w:top w:val="single" w:sz="4"/>
              <w:left w:val="single" w:sz="4"/>
            </w:tcBorders>
            <w:shd w:val="clear" w:color="auto" w:fill="auto"/>
            <w:vAlign w:val="bottom"/>
          </w:tcPr>
          <w:p>
            <w:pPr>
              <w:pStyle w:val="Style9"/>
              <w:keepNext w:val="0"/>
              <w:keepLines w:val="0"/>
              <w:widowControl w:val="0"/>
              <w:shd w:val="clear" w:color="auto" w:fill="auto"/>
              <w:bidi w:val="0"/>
              <w:spacing w:before="0" w:after="0" w:line="240" w:lineRule="auto"/>
              <w:ind w:left="0" w:right="0" w:firstLine="480"/>
              <w:jc w:val="both"/>
              <w:rPr>
                <w:sz w:val="20"/>
                <w:szCs w:val="20"/>
              </w:rPr>
            </w:pPr>
            <w:r>
              <w:rPr>
                <w:rStyle w:val="CharStyle10"/>
                <w:rFonts w:ascii="Calibri" w:eastAsia="Calibri" w:hAnsi="Calibri" w:cs="Calibri"/>
                <w:sz w:val="20"/>
                <w:szCs w:val="20"/>
              </w:rPr>
              <w:t>8</w:t>
            </w:r>
          </w:p>
        </w:tc>
        <w:tc>
          <w:tcPr>
            <w:tcBorders>
              <w:top w:val="single" w:sz="4"/>
              <w:left w:val="single" w:sz="4"/>
            </w:tcBorders>
            <w:shd w:val="clear" w:color="auto" w:fill="auto"/>
            <w:vAlign w:val="bottom"/>
          </w:tcPr>
          <w:p>
            <w:pPr>
              <w:pStyle w:val="Style9"/>
              <w:keepNext w:val="0"/>
              <w:keepLines w:val="0"/>
              <w:widowControl w:val="0"/>
              <w:shd w:val="clear" w:color="auto" w:fill="auto"/>
              <w:bidi w:val="0"/>
              <w:spacing w:before="0" w:after="0" w:line="240" w:lineRule="auto"/>
              <w:ind w:left="0" w:right="0" w:firstLine="0"/>
              <w:jc w:val="left"/>
              <w:rPr>
                <w:sz w:val="22"/>
                <w:szCs w:val="22"/>
              </w:rPr>
            </w:pPr>
            <w:r>
              <w:rPr>
                <w:rStyle w:val="CharStyle10"/>
                <w:rFonts w:ascii="Calibri" w:eastAsia="Calibri" w:hAnsi="Calibri" w:cs="Calibri"/>
                <w:sz w:val="22"/>
                <w:szCs w:val="22"/>
              </w:rPr>
              <w:t>Kenya</w:t>
            </w:r>
          </w:p>
        </w:tc>
        <w:tc>
          <w:tcPr>
            <w:gridSpan w:val="2"/>
            <w:tcBorders>
              <w:top w:val="single" w:sz="4"/>
              <w:left w:val="single" w:sz="4"/>
            </w:tcBorders>
            <w:shd w:val="clear" w:color="auto" w:fill="auto"/>
            <w:vAlign w:val="bottom"/>
          </w:tcPr>
          <w:p>
            <w:pPr>
              <w:pStyle w:val="Style9"/>
              <w:keepNext w:val="0"/>
              <w:keepLines w:val="0"/>
              <w:widowControl w:val="0"/>
              <w:shd w:val="clear" w:color="auto" w:fill="auto"/>
              <w:bidi w:val="0"/>
              <w:spacing w:before="0" w:after="0" w:line="240" w:lineRule="auto"/>
              <w:ind w:left="0" w:right="0" w:firstLine="0"/>
              <w:jc w:val="center"/>
              <w:rPr>
                <w:sz w:val="22"/>
                <w:szCs w:val="22"/>
              </w:rPr>
            </w:pPr>
            <w:r>
              <w:rPr>
                <w:rStyle w:val="CharStyle10"/>
                <w:rFonts w:ascii="Calibri" w:eastAsia="Calibri" w:hAnsi="Calibri" w:cs="Calibri"/>
                <w:sz w:val="22"/>
                <w:szCs w:val="22"/>
              </w:rPr>
              <w:t>3.745</w:t>
            </w:r>
          </w:p>
        </w:tc>
        <w:tc>
          <w:tcPr>
            <w:tcBorders>
              <w:top w:val="single" w:sz="4"/>
              <w:left w:val="single" w:sz="4"/>
              <w:right w:val="single" w:sz="4"/>
            </w:tcBorders>
            <w:shd w:val="clear" w:color="auto" w:fill="auto"/>
            <w:vAlign w:val="bottom"/>
          </w:tcPr>
          <w:p>
            <w:pPr>
              <w:pStyle w:val="Style9"/>
              <w:keepNext w:val="0"/>
              <w:keepLines w:val="0"/>
              <w:widowControl w:val="0"/>
              <w:shd w:val="clear" w:color="auto" w:fill="auto"/>
              <w:bidi w:val="0"/>
              <w:spacing w:before="0" w:after="0" w:line="240" w:lineRule="auto"/>
              <w:ind w:left="1440" w:right="0" w:firstLine="0"/>
              <w:jc w:val="both"/>
              <w:rPr>
                <w:sz w:val="20"/>
                <w:szCs w:val="20"/>
              </w:rPr>
            </w:pPr>
            <w:r>
              <w:rPr>
                <w:rStyle w:val="CharStyle10"/>
                <w:rFonts w:ascii="Calibri" w:eastAsia="Calibri" w:hAnsi="Calibri" w:cs="Calibri"/>
                <w:b/>
                <w:bCs/>
                <w:sz w:val="20"/>
                <w:szCs w:val="20"/>
              </w:rPr>
              <w:t>1,198,447.11</w:t>
            </w:r>
          </w:p>
        </w:tc>
      </w:tr>
      <w:tr>
        <w:trPr>
          <w:trHeight w:val="293" w:hRule="exact"/>
        </w:trPr>
        <w:tc>
          <w:tcPr>
            <w:tcBorders>
              <w:top w:val="single" w:sz="4"/>
              <w:left w:val="single" w:sz="4"/>
            </w:tcBorders>
            <w:shd w:val="clear" w:color="auto" w:fill="auto"/>
            <w:vAlign w:val="bottom"/>
          </w:tcPr>
          <w:p>
            <w:pPr>
              <w:pStyle w:val="Style9"/>
              <w:keepNext w:val="0"/>
              <w:keepLines w:val="0"/>
              <w:widowControl w:val="0"/>
              <w:shd w:val="clear" w:color="auto" w:fill="auto"/>
              <w:bidi w:val="0"/>
              <w:spacing w:before="0" w:after="0" w:line="240" w:lineRule="auto"/>
              <w:ind w:left="0" w:right="0" w:firstLine="0"/>
              <w:jc w:val="both"/>
              <w:rPr>
                <w:sz w:val="20"/>
                <w:szCs w:val="20"/>
              </w:rPr>
            </w:pPr>
            <w:r>
              <w:rPr>
                <w:rStyle w:val="CharStyle10"/>
                <w:rFonts w:ascii="Calibri" w:eastAsia="Calibri" w:hAnsi="Calibri" w:cs="Calibri"/>
                <w:sz w:val="20"/>
                <w:szCs w:val="20"/>
              </w:rPr>
              <w:t>_ 9</w:t>
            </w:r>
          </w:p>
        </w:tc>
        <w:tc>
          <w:tcPr>
            <w:tcBorders>
              <w:top w:val="single" w:sz="4"/>
              <w:left w:val="single" w:sz="4"/>
            </w:tcBorders>
            <w:shd w:val="clear" w:color="auto" w:fill="auto"/>
            <w:vAlign w:val="bottom"/>
          </w:tcPr>
          <w:p>
            <w:pPr>
              <w:pStyle w:val="Style9"/>
              <w:keepNext w:val="0"/>
              <w:keepLines w:val="0"/>
              <w:widowControl w:val="0"/>
              <w:shd w:val="clear" w:color="auto" w:fill="auto"/>
              <w:bidi w:val="0"/>
              <w:spacing w:before="0" w:after="0" w:line="240" w:lineRule="auto"/>
              <w:ind w:left="0" w:right="0" w:firstLine="0"/>
              <w:jc w:val="left"/>
              <w:rPr>
                <w:sz w:val="22"/>
                <w:szCs w:val="22"/>
              </w:rPr>
            </w:pPr>
            <w:r>
              <w:rPr>
                <w:rStyle w:val="CharStyle10"/>
                <w:rFonts w:ascii="Calibri" w:eastAsia="Calibri" w:hAnsi="Calibri" w:cs="Calibri"/>
                <w:sz w:val="22"/>
                <w:szCs w:val="22"/>
              </w:rPr>
              <w:t>Sudan</w:t>
            </w:r>
          </w:p>
        </w:tc>
        <w:tc>
          <w:tcPr>
            <w:gridSpan w:val="2"/>
            <w:tcBorders>
              <w:top w:val="single" w:sz="4"/>
              <w:left w:val="single" w:sz="4"/>
            </w:tcBorders>
            <w:shd w:val="clear" w:color="auto" w:fill="auto"/>
            <w:vAlign w:val="bottom"/>
          </w:tcPr>
          <w:p>
            <w:pPr>
              <w:pStyle w:val="Style9"/>
              <w:keepNext w:val="0"/>
              <w:keepLines w:val="0"/>
              <w:widowControl w:val="0"/>
              <w:shd w:val="clear" w:color="auto" w:fill="auto"/>
              <w:bidi w:val="0"/>
              <w:spacing w:before="0" w:after="0" w:line="240" w:lineRule="auto"/>
              <w:ind w:left="0" w:right="0" w:firstLine="0"/>
              <w:jc w:val="center"/>
              <w:rPr>
                <w:sz w:val="22"/>
                <w:szCs w:val="22"/>
              </w:rPr>
            </w:pPr>
            <w:r>
              <w:rPr>
                <w:rStyle w:val="CharStyle10"/>
                <w:rFonts w:ascii="Calibri" w:eastAsia="Calibri" w:hAnsi="Calibri" w:cs="Calibri"/>
                <w:sz w:val="22"/>
                <w:szCs w:val="22"/>
              </w:rPr>
              <w:t>3.811</w:t>
            </w:r>
          </w:p>
        </w:tc>
        <w:tc>
          <w:tcPr>
            <w:tcBorders>
              <w:top w:val="single" w:sz="4"/>
              <w:left w:val="single" w:sz="4"/>
              <w:right w:val="single" w:sz="4"/>
            </w:tcBorders>
            <w:shd w:val="clear" w:color="auto" w:fill="auto"/>
            <w:vAlign w:val="bottom"/>
          </w:tcPr>
          <w:p>
            <w:pPr>
              <w:pStyle w:val="Style9"/>
              <w:keepNext w:val="0"/>
              <w:keepLines w:val="0"/>
              <w:widowControl w:val="0"/>
              <w:shd w:val="clear" w:color="auto" w:fill="auto"/>
              <w:bidi w:val="0"/>
              <w:spacing w:before="0" w:after="0" w:line="240" w:lineRule="auto"/>
              <w:ind w:left="1440" w:right="0" w:firstLine="0"/>
              <w:jc w:val="both"/>
              <w:rPr>
                <w:sz w:val="20"/>
                <w:szCs w:val="20"/>
              </w:rPr>
            </w:pPr>
            <w:r>
              <w:rPr>
                <w:rStyle w:val="CharStyle10"/>
                <w:rFonts w:ascii="Calibri" w:eastAsia="Calibri" w:hAnsi="Calibri" w:cs="Calibri"/>
                <w:b/>
                <w:bCs/>
                <w:sz w:val="20"/>
                <w:szCs w:val="20"/>
              </w:rPr>
              <w:t>1,219,634.27</w:t>
            </w:r>
          </w:p>
        </w:tc>
      </w:tr>
      <w:tr>
        <w:trPr>
          <w:trHeight w:val="283" w:hRule="exact"/>
        </w:trPr>
        <w:tc>
          <w:tcPr>
            <w:tcBorders>
              <w:top w:val="single" w:sz="4"/>
              <w:left w:val="single" w:sz="4"/>
            </w:tcBorders>
            <w:shd w:val="clear" w:color="auto" w:fill="auto"/>
            <w:vAlign w:val="bottom"/>
          </w:tcPr>
          <w:p>
            <w:pPr>
              <w:pStyle w:val="Style9"/>
              <w:keepNext w:val="0"/>
              <w:keepLines w:val="0"/>
              <w:widowControl w:val="0"/>
              <w:shd w:val="clear" w:color="auto" w:fill="auto"/>
              <w:bidi w:val="0"/>
              <w:spacing w:before="0" w:after="0" w:line="240" w:lineRule="auto"/>
              <w:ind w:left="0" w:right="0" w:firstLine="0"/>
              <w:jc w:val="both"/>
              <w:rPr>
                <w:sz w:val="20"/>
                <w:szCs w:val="20"/>
              </w:rPr>
            </w:pPr>
            <w:r>
              <w:rPr>
                <w:rStyle w:val="CharStyle10"/>
                <w:rFonts w:ascii="Calibri" w:eastAsia="Calibri" w:hAnsi="Calibri" w:cs="Calibri"/>
                <w:sz w:val="20"/>
                <w:szCs w:val="20"/>
              </w:rPr>
              <w:t xml:space="preserve">_ </w:t>
            </w:r>
            <w:r>
              <w:rPr>
                <w:rStyle w:val="CharStyle10"/>
                <w:rFonts w:ascii="Calibri" w:eastAsia="Calibri" w:hAnsi="Calibri" w:cs="Calibri"/>
                <w:sz w:val="20"/>
                <w:szCs w:val="20"/>
                <w:vertAlign w:val="superscript"/>
              </w:rPr>
              <w:t>10</w:t>
            </w:r>
          </w:p>
        </w:tc>
        <w:tc>
          <w:tcPr>
            <w:tcBorders>
              <w:top w:val="single" w:sz="4"/>
              <w:left w:val="single" w:sz="4"/>
            </w:tcBorders>
            <w:shd w:val="clear" w:color="auto" w:fill="auto"/>
            <w:vAlign w:val="bottom"/>
          </w:tcPr>
          <w:p>
            <w:pPr>
              <w:pStyle w:val="Style9"/>
              <w:keepNext w:val="0"/>
              <w:keepLines w:val="0"/>
              <w:widowControl w:val="0"/>
              <w:shd w:val="clear" w:color="auto" w:fill="auto"/>
              <w:bidi w:val="0"/>
              <w:spacing w:before="0" w:after="0" w:line="240" w:lineRule="auto"/>
              <w:ind w:left="0" w:right="0" w:firstLine="0"/>
              <w:jc w:val="left"/>
              <w:rPr>
                <w:sz w:val="22"/>
                <w:szCs w:val="22"/>
              </w:rPr>
            </w:pPr>
            <w:r>
              <w:rPr>
                <w:rStyle w:val="CharStyle10"/>
                <w:rFonts w:ascii="Calibri" w:eastAsia="Calibri" w:hAnsi="Calibri" w:cs="Calibri"/>
                <w:sz w:val="22"/>
                <w:szCs w:val="22"/>
              </w:rPr>
              <w:t>United Rep. of Tanzania</w:t>
            </w:r>
          </w:p>
        </w:tc>
        <w:tc>
          <w:tcPr>
            <w:gridSpan w:val="2"/>
            <w:tcBorders>
              <w:top w:val="single" w:sz="4"/>
              <w:left w:val="single" w:sz="4"/>
            </w:tcBorders>
            <w:shd w:val="clear" w:color="auto" w:fill="auto"/>
            <w:vAlign w:val="bottom"/>
          </w:tcPr>
          <w:p>
            <w:pPr>
              <w:pStyle w:val="Style9"/>
              <w:keepNext w:val="0"/>
              <w:keepLines w:val="0"/>
              <w:widowControl w:val="0"/>
              <w:shd w:val="clear" w:color="auto" w:fill="auto"/>
              <w:bidi w:val="0"/>
              <w:spacing w:before="0" w:after="0" w:line="240" w:lineRule="auto"/>
              <w:ind w:left="0" w:right="0" w:firstLine="0"/>
              <w:jc w:val="center"/>
              <w:rPr>
                <w:sz w:val="22"/>
                <w:szCs w:val="22"/>
              </w:rPr>
            </w:pPr>
            <w:r>
              <w:rPr>
                <w:rStyle w:val="CharStyle10"/>
                <w:rFonts w:ascii="Calibri" w:eastAsia="Calibri" w:hAnsi="Calibri" w:cs="Calibri"/>
                <w:sz w:val="22"/>
                <w:szCs w:val="22"/>
              </w:rPr>
              <w:t>2.236</w:t>
            </w:r>
          </w:p>
        </w:tc>
        <w:tc>
          <w:tcPr>
            <w:tcBorders>
              <w:top w:val="single" w:sz="4"/>
              <w:left w:val="single" w:sz="4"/>
              <w:right w:val="single" w:sz="4"/>
            </w:tcBorders>
            <w:shd w:val="clear" w:color="auto" w:fill="auto"/>
            <w:vAlign w:val="bottom"/>
          </w:tcPr>
          <w:p>
            <w:pPr>
              <w:pStyle w:val="Style9"/>
              <w:keepNext w:val="0"/>
              <w:keepLines w:val="0"/>
              <w:widowControl w:val="0"/>
              <w:shd w:val="clear" w:color="auto" w:fill="auto"/>
              <w:bidi w:val="0"/>
              <w:spacing w:before="0" w:after="0" w:line="240" w:lineRule="auto"/>
              <w:ind w:left="1600" w:right="0" w:firstLine="0"/>
              <w:jc w:val="both"/>
              <w:rPr>
                <w:sz w:val="20"/>
                <w:szCs w:val="20"/>
              </w:rPr>
            </w:pPr>
            <w:r>
              <w:rPr>
                <w:rStyle w:val="CharStyle10"/>
                <w:rFonts w:ascii="Calibri" w:eastAsia="Calibri" w:hAnsi="Calibri" w:cs="Calibri"/>
                <w:b/>
                <w:bCs/>
                <w:sz w:val="20"/>
                <w:szCs w:val="20"/>
              </w:rPr>
              <w:t>715,557.89</w:t>
            </w:r>
          </w:p>
        </w:tc>
      </w:tr>
      <w:tr>
        <w:trPr>
          <w:trHeight w:val="302" w:hRule="exact"/>
        </w:trPr>
        <w:tc>
          <w:tcPr>
            <w:vMerge w:val="restart"/>
            <w:tcBorders>
              <w:top w:val="single" w:sz="4"/>
              <w:left w:val="single" w:sz="4"/>
            </w:tcBorders>
            <w:shd w:val="clear" w:color="auto" w:fill="auto"/>
            <w:vAlign w:val="bottom"/>
          </w:tcPr>
          <w:p>
            <w:pPr>
              <w:pStyle w:val="Style9"/>
              <w:keepNext w:val="0"/>
              <w:keepLines w:val="0"/>
              <w:widowControl w:val="0"/>
              <w:shd w:val="clear" w:color="auto" w:fill="auto"/>
              <w:bidi w:val="0"/>
              <w:spacing w:before="0" w:after="0" w:line="240" w:lineRule="auto"/>
              <w:ind w:left="0" w:right="0" w:firstLine="380"/>
              <w:jc w:val="both"/>
              <w:rPr>
                <w:sz w:val="20"/>
                <w:szCs w:val="20"/>
              </w:rPr>
            </w:pPr>
            <w:r>
              <w:rPr>
                <w:rStyle w:val="CharStyle10"/>
                <w:rFonts w:ascii="Calibri" w:eastAsia="Calibri" w:hAnsi="Calibri" w:cs="Calibri"/>
                <w:sz w:val="20"/>
                <w:szCs w:val="20"/>
              </w:rPr>
              <w:t>11</w:t>
            </w:r>
          </w:p>
          <w:p>
            <w:pPr>
              <w:pStyle w:val="Style9"/>
              <w:keepNext w:val="0"/>
              <w:keepLines w:val="0"/>
              <w:widowControl w:val="0"/>
              <w:shd w:val="clear" w:color="auto" w:fill="auto"/>
              <w:bidi w:val="0"/>
              <w:spacing w:before="0" w:after="0" w:line="240" w:lineRule="auto"/>
              <w:ind w:left="0" w:right="0" w:firstLine="380"/>
              <w:jc w:val="both"/>
              <w:rPr>
                <w:sz w:val="20"/>
                <w:szCs w:val="20"/>
              </w:rPr>
            </w:pPr>
            <w:r>
              <w:rPr>
                <w:rStyle w:val="CharStyle10"/>
                <w:rFonts w:ascii="Calibri" w:eastAsia="Calibri" w:hAnsi="Calibri" w:cs="Calibri"/>
                <w:sz w:val="20"/>
                <w:szCs w:val="20"/>
              </w:rPr>
              <w:t>12</w:t>
            </w:r>
          </w:p>
          <w:p>
            <w:pPr>
              <w:pStyle w:val="Style9"/>
              <w:keepNext w:val="0"/>
              <w:keepLines w:val="0"/>
              <w:widowControl w:val="0"/>
              <w:shd w:val="clear" w:color="auto" w:fill="auto"/>
              <w:bidi w:val="0"/>
              <w:spacing w:before="0" w:after="0" w:line="240" w:lineRule="auto"/>
              <w:ind w:left="0" w:right="0" w:firstLine="380"/>
              <w:jc w:val="both"/>
              <w:rPr>
                <w:sz w:val="20"/>
                <w:szCs w:val="20"/>
              </w:rPr>
            </w:pPr>
            <w:r>
              <w:rPr>
                <w:rStyle w:val="CharStyle10"/>
                <w:rFonts w:ascii="Calibri" w:eastAsia="Calibri" w:hAnsi="Calibri" w:cs="Calibri"/>
                <w:sz w:val="20"/>
                <w:szCs w:val="20"/>
              </w:rPr>
              <w:t>13</w:t>
            </w:r>
          </w:p>
          <w:p>
            <w:pPr>
              <w:pStyle w:val="Style9"/>
              <w:keepNext w:val="0"/>
              <w:keepLines w:val="0"/>
              <w:widowControl w:val="0"/>
              <w:shd w:val="clear" w:color="auto" w:fill="auto"/>
              <w:bidi w:val="0"/>
              <w:spacing w:before="0" w:after="0" w:line="240" w:lineRule="auto"/>
              <w:ind w:left="0" w:right="0" w:firstLine="380"/>
              <w:jc w:val="both"/>
              <w:rPr>
                <w:sz w:val="20"/>
                <w:szCs w:val="20"/>
              </w:rPr>
            </w:pPr>
            <w:r>
              <w:rPr>
                <w:rStyle w:val="CharStyle10"/>
                <w:rFonts w:ascii="Calibri" w:eastAsia="Calibri" w:hAnsi="Calibri" w:cs="Calibri"/>
                <w:sz w:val="20"/>
                <w:szCs w:val="20"/>
              </w:rPr>
              <w:t>14</w:t>
            </w:r>
          </w:p>
        </w:tc>
        <w:tc>
          <w:tcPr>
            <w:vMerge w:val="restart"/>
            <w:tcBorders>
              <w:top w:val="single" w:sz="4"/>
              <w:left w:val="single" w:sz="4"/>
            </w:tcBorders>
            <w:shd w:val="clear" w:color="auto" w:fill="auto"/>
            <w:vAlign w:val="bottom"/>
          </w:tcPr>
          <w:p>
            <w:pPr>
              <w:pStyle w:val="Style9"/>
              <w:keepNext w:val="0"/>
              <w:keepLines w:val="0"/>
              <w:widowControl w:val="0"/>
              <w:shd w:val="clear" w:color="auto" w:fill="auto"/>
              <w:bidi w:val="0"/>
              <w:spacing w:before="0" w:after="0" w:line="240" w:lineRule="auto"/>
              <w:ind w:left="0" w:right="0" w:firstLine="0"/>
              <w:jc w:val="left"/>
              <w:rPr>
                <w:sz w:val="22"/>
                <w:szCs w:val="22"/>
              </w:rPr>
            </w:pPr>
            <w:r>
              <w:rPr>
                <w:rStyle w:val="CharStyle10"/>
                <w:rFonts w:ascii="Calibri" w:eastAsia="Calibri" w:hAnsi="Calibri" w:cs="Calibri"/>
                <w:sz w:val="22"/>
                <w:szCs w:val="22"/>
              </w:rPr>
              <w:t>Tunisia</w:t>
            </w:r>
          </w:p>
          <w:p>
            <w:pPr>
              <w:pStyle w:val="Style9"/>
              <w:keepNext w:val="0"/>
              <w:keepLines w:val="0"/>
              <w:widowControl w:val="0"/>
              <w:shd w:val="clear" w:color="auto" w:fill="auto"/>
              <w:bidi w:val="0"/>
              <w:spacing w:before="0" w:after="0" w:line="240" w:lineRule="auto"/>
              <w:ind w:left="0" w:right="0" w:firstLine="0"/>
              <w:jc w:val="left"/>
              <w:rPr>
                <w:sz w:val="22"/>
                <w:szCs w:val="22"/>
              </w:rPr>
            </w:pPr>
            <w:r>
              <w:rPr>
                <w:rStyle w:val="CharStyle10"/>
                <w:rFonts w:ascii="Calibri" w:eastAsia="Calibri" w:hAnsi="Calibri" w:cs="Calibri"/>
                <w:sz w:val="22"/>
                <w:szCs w:val="22"/>
              </w:rPr>
              <w:t>Libya Ghana</w:t>
            </w:r>
          </w:p>
          <w:p>
            <w:pPr>
              <w:pStyle w:val="Style9"/>
              <w:keepNext w:val="0"/>
              <w:keepLines w:val="0"/>
              <w:widowControl w:val="0"/>
              <w:shd w:val="clear" w:color="auto" w:fill="auto"/>
              <w:bidi w:val="0"/>
              <w:spacing w:before="0" w:after="0" w:line="240" w:lineRule="auto"/>
              <w:ind w:left="0" w:right="0" w:firstLine="0"/>
              <w:jc w:val="left"/>
              <w:rPr>
                <w:sz w:val="22"/>
                <w:szCs w:val="22"/>
              </w:rPr>
            </w:pPr>
            <w:r>
              <w:rPr>
                <w:rStyle w:val="CharStyle10"/>
                <w:rFonts w:ascii="Calibri" w:eastAsia="Calibri" w:hAnsi="Calibri" w:cs="Calibri"/>
                <w:sz w:val="22"/>
                <w:szCs w:val="22"/>
              </w:rPr>
              <w:t>D. R. of Congo</w:t>
            </w:r>
          </w:p>
        </w:tc>
        <w:tc>
          <w:tcPr>
            <w:vMerge w:val="restart"/>
            <w:tcBorders>
              <w:top w:val="single" w:sz="4"/>
              <w:left w:val="single" w:sz="4"/>
            </w:tcBorders>
            <w:shd w:val="clear" w:color="auto" w:fill="auto"/>
            <w:vAlign w:val="bottom"/>
          </w:tcPr>
          <w:p>
            <w:pPr>
              <w:pStyle w:val="Style9"/>
              <w:keepNext w:val="0"/>
              <w:keepLines w:val="0"/>
              <w:widowControl w:val="0"/>
              <w:shd w:val="clear" w:color="auto" w:fill="auto"/>
              <w:tabs>
                <w:tab w:leader="underscore" w:pos="1920" w:val="right"/>
                <w:tab w:leader="underscore" w:pos="2784" w:val="left"/>
              </w:tabs>
              <w:bidi w:val="0"/>
              <w:spacing w:before="0" w:after="0" w:line="240" w:lineRule="auto"/>
              <w:ind w:left="0" w:right="0" w:firstLine="0"/>
              <w:jc w:val="both"/>
              <w:rPr>
                <w:sz w:val="22"/>
                <w:szCs w:val="22"/>
              </w:rPr>
            </w:pPr>
            <w:r>
              <w:rPr>
                <w:rStyle w:val="CharStyle10"/>
                <w:rFonts w:ascii="Calibri" w:eastAsia="Calibri" w:hAnsi="Calibri" w:cs="Calibri"/>
                <w:sz w:val="22"/>
                <w:szCs w:val="22"/>
              </w:rPr>
              <w:tab/>
            </w:r>
            <w:r>
              <w:rPr>
                <w:rStyle w:val="CharStyle10"/>
                <w:rFonts w:ascii="Calibri" w:eastAsia="Calibri" w:hAnsi="Calibri" w:cs="Calibri"/>
                <w:sz w:val="22"/>
                <w:szCs w:val="22"/>
                <w:u w:val="single"/>
              </w:rPr>
              <w:t>2.763</w:t>
            </w:r>
            <w:r>
              <w:rPr>
                <w:rStyle w:val="CharStyle10"/>
                <w:rFonts w:ascii="Calibri" w:eastAsia="Calibri" w:hAnsi="Calibri" w:cs="Calibri"/>
                <w:sz w:val="22"/>
                <w:szCs w:val="22"/>
              </w:rPr>
              <w:tab/>
            </w:r>
          </w:p>
          <w:p>
            <w:pPr>
              <w:pStyle w:val="Style9"/>
              <w:keepNext w:val="0"/>
              <w:keepLines w:val="0"/>
              <w:widowControl w:val="0"/>
              <w:shd w:val="clear" w:color="auto" w:fill="auto"/>
              <w:tabs>
                <w:tab w:leader="underscore" w:pos="1920" w:val="right"/>
                <w:tab w:leader="underscore" w:pos="2779" w:val="left"/>
              </w:tabs>
              <w:bidi w:val="0"/>
              <w:spacing w:before="0" w:after="0" w:line="240" w:lineRule="auto"/>
              <w:ind w:left="0" w:right="0" w:firstLine="0"/>
              <w:jc w:val="both"/>
              <w:rPr>
                <w:sz w:val="22"/>
                <w:szCs w:val="22"/>
              </w:rPr>
            </w:pPr>
            <w:r>
              <w:rPr>
                <w:rStyle w:val="CharStyle10"/>
                <w:rFonts w:ascii="Calibri" w:eastAsia="Calibri" w:hAnsi="Calibri" w:cs="Calibri"/>
                <w:sz w:val="22"/>
                <w:szCs w:val="22"/>
              </w:rPr>
              <w:tab/>
            </w:r>
            <w:r>
              <w:rPr>
                <w:rStyle w:val="CharStyle10"/>
                <w:rFonts w:ascii="Calibri" w:eastAsia="Calibri" w:hAnsi="Calibri" w:cs="Calibri"/>
                <w:sz w:val="22"/>
                <w:szCs w:val="22"/>
                <w:u w:val="single"/>
              </w:rPr>
              <w:t>3.778</w:t>
            </w:r>
            <w:r>
              <w:rPr>
                <w:rStyle w:val="CharStyle10"/>
                <w:rFonts w:ascii="Calibri" w:eastAsia="Calibri" w:hAnsi="Calibri" w:cs="Calibri"/>
                <w:sz w:val="22"/>
                <w:szCs w:val="22"/>
              </w:rPr>
              <w:tab/>
            </w:r>
          </w:p>
          <w:p>
            <w:pPr>
              <w:pStyle w:val="Style9"/>
              <w:keepNext w:val="0"/>
              <w:keepLines w:val="0"/>
              <w:widowControl w:val="0"/>
              <w:shd w:val="clear" w:color="auto" w:fill="auto"/>
              <w:tabs>
                <w:tab w:leader="underscore" w:pos="1920" w:val="right"/>
                <w:tab w:leader="underscore" w:pos="2774" w:val="left"/>
              </w:tabs>
              <w:bidi w:val="0"/>
              <w:spacing w:before="0" w:after="0" w:line="240" w:lineRule="auto"/>
              <w:ind w:left="0" w:right="0" w:firstLine="0"/>
              <w:jc w:val="both"/>
              <w:rPr>
                <w:sz w:val="22"/>
                <w:szCs w:val="22"/>
              </w:rPr>
            </w:pPr>
            <w:r>
              <w:rPr>
                <w:rStyle w:val="CharStyle10"/>
                <w:rFonts w:ascii="Calibri" w:eastAsia="Calibri" w:hAnsi="Calibri" w:cs="Calibri"/>
                <w:sz w:val="22"/>
                <w:szCs w:val="22"/>
              </w:rPr>
              <w:tab/>
            </w:r>
            <w:r>
              <w:rPr>
                <w:rStyle w:val="CharStyle10"/>
                <w:rFonts w:ascii="Calibri" w:eastAsia="Calibri" w:hAnsi="Calibri" w:cs="Calibri"/>
                <w:sz w:val="22"/>
                <w:szCs w:val="22"/>
                <w:u w:val="single"/>
              </w:rPr>
              <w:t>2.811</w:t>
            </w:r>
            <w:r>
              <w:rPr>
                <w:rStyle w:val="CharStyle10"/>
                <w:rFonts w:ascii="Calibri" w:eastAsia="Calibri" w:hAnsi="Calibri" w:cs="Calibri"/>
                <w:sz w:val="22"/>
                <w:szCs w:val="22"/>
              </w:rPr>
              <w:tab/>
            </w:r>
          </w:p>
          <w:p>
            <w:pPr>
              <w:pStyle w:val="Style9"/>
              <w:keepNext w:val="0"/>
              <w:keepLines w:val="0"/>
              <w:widowControl w:val="0"/>
              <w:shd w:val="clear" w:color="auto" w:fill="auto"/>
              <w:bidi w:val="0"/>
              <w:spacing w:before="0" w:after="0" w:line="240" w:lineRule="auto"/>
              <w:ind w:left="1440" w:right="0" w:firstLine="0"/>
              <w:jc w:val="left"/>
              <w:rPr>
                <w:sz w:val="22"/>
                <w:szCs w:val="22"/>
              </w:rPr>
            </w:pPr>
            <w:r>
              <w:rPr>
                <w:rStyle w:val="CharStyle10"/>
                <w:rFonts w:ascii="Calibri" w:eastAsia="Calibri" w:hAnsi="Calibri" w:cs="Calibri"/>
                <w:sz w:val="22"/>
                <w:szCs w:val="22"/>
              </w:rPr>
              <w:t>1.883</w:t>
            </w:r>
          </w:p>
        </w:tc>
        <w:tc>
          <w:tcPr>
            <w:tcBorders>
              <w:top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bottom"/>
          </w:tcPr>
          <w:p>
            <w:pPr>
              <w:pStyle w:val="Style9"/>
              <w:keepNext w:val="0"/>
              <w:keepLines w:val="0"/>
              <w:widowControl w:val="0"/>
              <w:shd w:val="clear" w:color="auto" w:fill="auto"/>
              <w:bidi w:val="0"/>
              <w:spacing w:before="0" w:after="0" w:line="240" w:lineRule="auto"/>
              <w:ind w:left="1600" w:right="0" w:firstLine="0"/>
              <w:jc w:val="both"/>
              <w:rPr>
                <w:sz w:val="20"/>
                <w:szCs w:val="20"/>
              </w:rPr>
            </w:pPr>
            <w:r>
              <w:rPr>
                <w:rStyle w:val="CharStyle10"/>
                <w:rFonts w:ascii="Calibri" w:eastAsia="Calibri" w:hAnsi="Calibri" w:cs="Calibri"/>
                <w:b/>
                <w:bCs/>
                <w:sz w:val="20"/>
                <w:szCs w:val="20"/>
              </w:rPr>
              <w:t>884,316.31</w:t>
            </w:r>
          </w:p>
        </w:tc>
      </w:tr>
      <w:tr>
        <w:trPr>
          <w:trHeight w:val="283" w:hRule="exact"/>
        </w:trPr>
        <w:tc>
          <w:tcPr>
            <w:vMerge/>
            <w:tcBorders>
              <w:left w:val="single" w:sz="4"/>
            </w:tcBorders>
            <w:shd w:val="clear" w:color="auto" w:fill="auto"/>
            <w:vAlign w:val="bottom"/>
          </w:tcPr>
          <w:p>
            <w:pPr/>
          </w:p>
        </w:tc>
        <w:tc>
          <w:tcPr>
            <w:vMerge/>
            <w:tcBorders>
              <w:left w:val="single" w:sz="4"/>
            </w:tcBorders>
            <w:shd w:val="clear" w:color="auto" w:fill="auto"/>
            <w:vAlign w:val="bottom"/>
          </w:tcPr>
          <w:p>
            <w:pPr/>
          </w:p>
        </w:tc>
        <w:tc>
          <w:tcPr>
            <w:vMerge/>
            <w:tcBorders>
              <w:left w:val="single" w:sz="4"/>
            </w:tcBorders>
            <w:shd w:val="clear" w:color="auto" w:fill="auto"/>
            <w:vAlign w:val="bottom"/>
          </w:tcPr>
          <w:p>
            <w:pPr/>
          </w:p>
        </w:tc>
        <w:tc>
          <w:tcPr>
            <w:tcBorders>
              <w:top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bottom"/>
          </w:tcPr>
          <w:p>
            <w:pPr>
              <w:pStyle w:val="Style9"/>
              <w:keepNext w:val="0"/>
              <w:keepLines w:val="0"/>
              <w:widowControl w:val="0"/>
              <w:shd w:val="clear" w:color="auto" w:fill="auto"/>
              <w:bidi w:val="0"/>
              <w:spacing w:before="0" w:after="0" w:line="240" w:lineRule="auto"/>
              <w:ind w:left="1440" w:right="0" w:firstLine="0"/>
              <w:jc w:val="both"/>
              <w:rPr>
                <w:sz w:val="20"/>
                <w:szCs w:val="20"/>
              </w:rPr>
            </w:pPr>
            <w:r>
              <w:rPr>
                <w:rStyle w:val="CharStyle10"/>
                <w:rFonts w:ascii="Calibri" w:eastAsia="Calibri" w:hAnsi="Calibri" w:cs="Calibri"/>
                <w:b/>
                <w:bCs/>
                <w:sz w:val="20"/>
                <w:szCs w:val="20"/>
              </w:rPr>
              <w:t>1,208,813.31</w:t>
            </w:r>
          </w:p>
        </w:tc>
      </w:tr>
      <w:tr>
        <w:trPr>
          <w:trHeight w:val="283" w:hRule="exact"/>
        </w:trPr>
        <w:tc>
          <w:tcPr>
            <w:vMerge/>
            <w:tcBorders>
              <w:left w:val="single" w:sz="4"/>
            </w:tcBorders>
            <w:shd w:val="clear" w:color="auto" w:fill="auto"/>
            <w:vAlign w:val="bottom"/>
          </w:tcPr>
          <w:p>
            <w:pPr/>
          </w:p>
        </w:tc>
        <w:tc>
          <w:tcPr>
            <w:vMerge/>
            <w:tcBorders>
              <w:left w:val="single" w:sz="4"/>
            </w:tcBorders>
            <w:shd w:val="clear" w:color="auto" w:fill="auto"/>
            <w:vAlign w:val="bottom"/>
          </w:tcPr>
          <w:p>
            <w:pPr/>
          </w:p>
        </w:tc>
        <w:tc>
          <w:tcPr>
            <w:vMerge/>
            <w:tcBorders>
              <w:left w:val="single" w:sz="4"/>
            </w:tcBorders>
            <w:shd w:val="clear" w:color="auto" w:fill="auto"/>
            <w:vAlign w:val="bottom"/>
          </w:tcPr>
          <w:p>
            <w:pPr/>
          </w:p>
        </w:tc>
        <w:tc>
          <w:tcPr>
            <w:tcBorders>
              <w:top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bottom"/>
          </w:tcPr>
          <w:p>
            <w:pPr>
              <w:pStyle w:val="Style9"/>
              <w:keepNext w:val="0"/>
              <w:keepLines w:val="0"/>
              <w:widowControl w:val="0"/>
              <w:shd w:val="clear" w:color="auto" w:fill="auto"/>
              <w:bidi w:val="0"/>
              <w:spacing w:before="0" w:after="0" w:line="240" w:lineRule="auto"/>
              <w:ind w:left="1600" w:right="0" w:firstLine="0"/>
              <w:jc w:val="both"/>
              <w:rPr>
                <w:sz w:val="20"/>
                <w:szCs w:val="20"/>
              </w:rPr>
            </w:pPr>
            <w:r>
              <w:rPr>
                <w:rStyle w:val="CharStyle10"/>
                <w:rFonts w:ascii="Calibri" w:eastAsia="Calibri" w:hAnsi="Calibri" w:cs="Calibri"/>
                <w:b/>
                <w:bCs/>
                <w:sz w:val="20"/>
                <w:szCs w:val="20"/>
              </w:rPr>
              <w:t>899,536.04</w:t>
            </w:r>
          </w:p>
        </w:tc>
      </w:tr>
      <w:tr>
        <w:trPr>
          <w:trHeight w:val="264" w:hRule="exact"/>
        </w:trPr>
        <w:tc>
          <w:tcPr>
            <w:vMerge/>
            <w:tcBorders>
              <w:left w:val="single" w:sz="4"/>
            </w:tcBorders>
            <w:shd w:val="clear" w:color="auto" w:fill="auto"/>
            <w:vAlign w:val="bottom"/>
          </w:tcPr>
          <w:p>
            <w:pPr/>
          </w:p>
        </w:tc>
        <w:tc>
          <w:tcPr>
            <w:vMerge/>
            <w:tcBorders>
              <w:left w:val="single" w:sz="4"/>
            </w:tcBorders>
            <w:shd w:val="clear" w:color="auto" w:fill="auto"/>
            <w:vAlign w:val="bottom"/>
          </w:tcPr>
          <w:p>
            <w:pPr/>
          </w:p>
        </w:tc>
        <w:tc>
          <w:tcPr>
            <w:vMerge/>
            <w:tcBorders>
              <w:left w:val="single" w:sz="4"/>
            </w:tcBorders>
            <w:shd w:val="clear" w:color="auto" w:fill="auto"/>
            <w:vAlign w:val="bottom"/>
          </w:tcPr>
          <w:p>
            <w:pPr/>
          </w:p>
        </w:tc>
        <w:tc>
          <w:tcPr>
            <w:tcBorders>
              <w:top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bottom"/>
          </w:tcPr>
          <w:p>
            <w:pPr>
              <w:pStyle w:val="Style9"/>
              <w:keepNext w:val="0"/>
              <w:keepLines w:val="0"/>
              <w:widowControl w:val="0"/>
              <w:shd w:val="clear" w:color="auto" w:fill="auto"/>
              <w:bidi w:val="0"/>
              <w:spacing w:before="0" w:after="0" w:line="240" w:lineRule="auto"/>
              <w:ind w:left="1600" w:right="0" w:firstLine="0"/>
              <w:jc w:val="both"/>
              <w:rPr>
                <w:sz w:val="20"/>
                <w:szCs w:val="20"/>
              </w:rPr>
            </w:pPr>
            <w:r>
              <w:rPr>
                <w:rStyle w:val="CharStyle10"/>
                <w:rFonts w:ascii="Calibri" w:eastAsia="Calibri" w:hAnsi="Calibri" w:cs="Calibri"/>
                <w:b/>
                <w:bCs/>
                <w:sz w:val="20"/>
                <w:szCs w:val="20"/>
              </w:rPr>
              <w:t>602,616.40</w:t>
            </w:r>
          </w:p>
        </w:tc>
      </w:tr>
      <w:tr>
        <w:trPr>
          <w:trHeight w:val="283"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9"/>
              <w:keepNext w:val="0"/>
              <w:keepLines w:val="0"/>
              <w:widowControl w:val="0"/>
              <w:shd w:val="clear" w:color="auto" w:fill="auto"/>
              <w:bidi w:val="0"/>
              <w:spacing w:before="0" w:after="0" w:line="240" w:lineRule="auto"/>
              <w:ind w:left="0" w:right="0" w:firstLine="0"/>
              <w:jc w:val="left"/>
              <w:rPr>
                <w:sz w:val="22"/>
                <w:szCs w:val="22"/>
              </w:rPr>
            </w:pPr>
            <w:r>
              <w:rPr>
                <w:rStyle w:val="CharStyle10"/>
                <w:rFonts w:ascii="Calibri" w:eastAsia="Calibri" w:hAnsi="Calibri" w:cs="Calibri"/>
                <w:sz w:val="22"/>
                <w:szCs w:val="22"/>
              </w:rPr>
              <w:t>Cote d'Ivoire</w:t>
            </w:r>
          </w:p>
        </w:tc>
        <w:tc>
          <w:tcPr>
            <w:gridSpan w:val="2"/>
            <w:tcBorders>
              <w:top w:val="single" w:sz="4"/>
              <w:left w:val="single" w:sz="4"/>
            </w:tcBorders>
            <w:shd w:val="clear" w:color="auto" w:fill="auto"/>
            <w:vAlign w:val="bottom"/>
          </w:tcPr>
          <w:p>
            <w:pPr>
              <w:pStyle w:val="Style9"/>
              <w:keepNext w:val="0"/>
              <w:keepLines w:val="0"/>
              <w:widowControl w:val="0"/>
              <w:shd w:val="clear" w:color="auto" w:fill="auto"/>
              <w:bidi w:val="0"/>
              <w:spacing w:before="0" w:after="0" w:line="240" w:lineRule="auto"/>
              <w:ind w:left="0" w:right="0" w:firstLine="0"/>
              <w:jc w:val="center"/>
              <w:rPr>
                <w:sz w:val="22"/>
                <w:szCs w:val="22"/>
              </w:rPr>
            </w:pPr>
            <w:r>
              <w:rPr>
                <w:rStyle w:val="CharStyle10"/>
                <w:rFonts w:ascii="Calibri" w:eastAsia="Calibri" w:hAnsi="Calibri" w:cs="Calibri"/>
                <w:sz w:val="22"/>
                <w:szCs w:val="22"/>
              </w:rPr>
              <w:t>3.000</w:t>
            </w:r>
          </w:p>
        </w:tc>
        <w:tc>
          <w:tcPr>
            <w:tcBorders>
              <w:top w:val="single" w:sz="4"/>
              <w:left w:val="single" w:sz="4"/>
              <w:right w:val="single" w:sz="4"/>
            </w:tcBorders>
            <w:shd w:val="clear" w:color="auto" w:fill="auto"/>
            <w:vAlign w:val="bottom"/>
          </w:tcPr>
          <w:p>
            <w:pPr>
              <w:pStyle w:val="Style9"/>
              <w:keepNext w:val="0"/>
              <w:keepLines w:val="0"/>
              <w:widowControl w:val="0"/>
              <w:shd w:val="clear" w:color="auto" w:fill="auto"/>
              <w:bidi w:val="0"/>
              <w:spacing w:before="0" w:after="0" w:line="240" w:lineRule="auto"/>
              <w:ind w:left="1600" w:right="0" w:firstLine="0"/>
              <w:jc w:val="both"/>
              <w:rPr>
                <w:sz w:val="20"/>
                <w:szCs w:val="20"/>
              </w:rPr>
            </w:pPr>
            <w:r>
              <w:rPr>
                <w:rStyle w:val="CharStyle10"/>
                <w:rFonts w:ascii="Calibri" w:eastAsia="Calibri" w:hAnsi="Calibri" w:cs="Calibri"/>
                <w:b/>
                <w:bCs/>
                <w:sz w:val="20"/>
                <w:szCs w:val="20"/>
              </w:rPr>
              <w:t>960,000.00</w:t>
            </w:r>
          </w:p>
        </w:tc>
      </w:tr>
      <w:tr>
        <w:trPr>
          <w:trHeight w:val="288" w:hRule="exact"/>
        </w:trPr>
        <w:tc>
          <w:tcPr>
            <w:tcBorders>
              <w:top w:val="single" w:sz="4"/>
              <w:left w:val="single" w:sz="4"/>
            </w:tcBorders>
            <w:shd w:val="clear" w:color="auto" w:fill="auto"/>
            <w:vAlign w:val="bottom"/>
          </w:tcPr>
          <w:p>
            <w:pPr>
              <w:pStyle w:val="Style9"/>
              <w:keepNext w:val="0"/>
              <w:keepLines w:val="0"/>
              <w:widowControl w:val="0"/>
              <w:shd w:val="clear" w:color="auto" w:fill="auto"/>
              <w:bidi w:val="0"/>
              <w:spacing w:before="0" w:after="0" w:line="240" w:lineRule="auto"/>
              <w:ind w:left="0" w:right="0" w:firstLine="380"/>
              <w:jc w:val="both"/>
              <w:rPr>
                <w:sz w:val="20"/>
                <w:szCs w:val="20"/>
              </w:rPr>
            </w:pPr>
            <w:r>
              <w:rPr>
                <w:rStyle w:val="CharStyle10"/>
                <w:rFonts w:ascii="Calibri" w:eastAsia="Calibri" w:hAnsi="Calibri" w:cs="Calibri"/>
                <w:sz w:val="20"/>
                <w:szCs w:val="20"/>
              </w:rPr>
              <w:t>16</w:t>
            </w:r>
          </w:p>
        </w:tc>
        <w:tc>
          <w:tcPr>
            <w:tcBorders>
              <w:top w:val="single" w:sz="4"/>
              <w:left w:val="single" w:sz="4"/>
            </w:tcBorders>
            <w:shd w:val="clear" w:color="auto" w:fill="auto"/>
            <w:vAlign w:val="bottom"/>
          </w:tcPr>
          <w:p>
            <w:pPr>
              <w:pStyle w:val="Style9"/>
              <w:keepNext w:val="0"/>
              <w:keepLines w:val="0"/>
              <w:widowControl w:val="0"/>
              <w:shd w:val="clear" w:color="auto" w:fill="auto"/>
              <w:bidi w:val="0"/>
              <w:spacing w:before="0" w:after="0" w:line="240" w:lineRule="auto"/>
              <w:ind w:left="0" w:right="0" w:firstLine="0"/>
              <w:jc w:val="left"/>
              <w:rPr>
                <w:sz w:val="22"/>
                <w:szCs w:val="22"/>
              </w:rPr>
            </w:pPr>
            <w:r>
              <w:rPr>
                <w:rStyle w:val="CharStyle10"/>
                <w:rFonts w:ascii="Calibri" w:eastAsia="Calibri" w:hAnsi="Calibri" w:cs="Calibri"/>
                <w:sz w:val="22"/>
                <w:szCs w:val="22"/>
              </w:rPr>
              <w:t>Cameroon</w:t>
            </w:r>
          </w:p>
        </w:tc>
        <w:tc>
          <w:tcPr>
            <w:gridSpan w:val="2"/>
            <w:tcBorders>
              <w:top w:val="single" w:sz="4"/>
              <w:left w:val="single" w:sz="4"/>
            </w:tcBorders>
            <w:shd w:val="clear" w:color="auto" w:fill="auto"/>
            <w:vAlign w:val="bottom"/>
          </w:tcPr>
          <w:p>
            <w:pPr>
              <w:pStyle w:val="Style9"/>
              <w:keepNext w:val="0"/>
              <w:keepLines w:val="0"/>
              <w:widowControl w:val="0"/>
              <w:shd w:val="clear" w:color="auto" w:fill="auto"/>
              <w:bidi w:val="0"/>
              <w:spacing w:before="0" w:after="0" w:line="240" w:lineRule="auto"/>
              <w:ind w:left="1440" w:right="0" w:firstLine="0"/>
              <w:jc w:val="both"/>
              <w:rPr>
                <w:sz w:val="22"/>
                <w:szCs w:val="22"/>
              </w:rPr>
            </w:pPr>
            <w:r>
              <w:rPr>
                <w:rStyle w:val="CharStyle10"/>
                <w:rFonts w:ascii="Calibri" w:eastAsia="Calibri" w:hAnsi="Calibri" w:cs="Calibri"/>
                <w:sz w:val="22"/>
                <w:szCs w:val="22"/>
              </w:rPr>
              <w:t>1.740</w:t>
            </w:r>
          </w:p>
        </w:tc>
        <w:tc>
          <w:tcPr>
            <w:tcBorders>
              <w:top w:val="single" w:sz="4"/>
              <w:left w:val="single" w:sz="4"/>
              <w:right w:val="single" w:sz="4"/>
            </w:tcBorders>
            <w:shd w:val="clear" w:color="auto" w:fill="auto"/>
            <w:vAlign w:val="bottom"/>
          </w:tcPr>
          <w:p>
            <w:pPr>
              <w:pStyle w:val="Style9"/>
              <w:keepNext w:val="0"/>
              <w:keepLines w:val="0"/>
              <w:widowControl w:val="0"/>
              <w:shd w:val="clear" w:color="auto" w:fill="auto"/>
              <w:bidi w:val="0"/>
              <w:spacing w:before="0" w:after="0" w:line="240" w:lineRule="auto"/>
              <w:ind w:left="1600" w:right="0" w:firstLine="0"/>
              <w:jc w:val="both"/>
              <w:rPr>
                <w:sz w:val="20"/>
                <w:szCs w:val="20"/>
              </w:rPr>
            </w:pPr>
            <w:r>
              <w:rPr>
                <w:rStyle w:val="CharStyle10"/>
                <w:rFonts w:ascii="Calibri" w:eastAsia="Calibri" w:hAnsi="Calibri" w:cs="Calibri"/>
                <w:b/>
                <w:bCs/>
                <w:sz w:val="20"/>
                <w:szCs w:val="20"/>
              </w:rPr>
              <w:t>556,906.47</w:t>
            </w:r>
          </w:p>
        </w:tc>
      </w:tr>
      <w:tr>
        <w:trPr>
          <w:trHeight w:val="283" w:hRule="exact"/>
        </w:trPr>
        <w:tc>
          <w:tcPr>
            <w:tcBorders>
              <w:top w:val="single" w:sz="4"/>
              <w:left w:val="single" w:sz="4"/>
            </w:tcBorders>
            <w:shd w:val="clear" w:color="auto" w:fill="auto"/>
            <w:vAlign w:val="bottom"/>
          </w:tcPr>
          <w:p>
            <w:pPr>
              <w:pStyle w:val="Style9"/>
              <w:keepNext w:val="0"/>
              <w:keepLines w:val="0"/>
              <w:widowControl w:val="0"/>
              <w:shd w:val="clear" w:color="auto" w:fill="auto"/>
              <w:bidi w:val="0"/>
              <w:spacing w:before="0" w:after="0" w:line="240" w:lineRule="auto"/>
              <w:ind w:left="0" w:right="0" w:firstLine="380"/>
              <w:jc w:val="both"/>
              <w:rPr>
                <w:sz w:val="20"/>
                <w:szCs w:val="20"/>
              </w:rPr>
            </w:pPr>
            <w:r>
              <w:rPr>
                <w:rStyle w:val="CharStyle10"/>
                <w:rFonts w:ascii="Calibri" w:eastAsia="Calibri" w:hAnsi="Calibri" w:cs="Calibri"/>
                <w:sz w:val="20"/>
                <w:szCs w:val="20"/>
              </w:rPr>
              <w:t>17</w:t>
            </w:r>
          </w:p>
        </w:tc>
        <w:tc>
          <w:tcPr>
            <w:tcBorders>
              <w:top w:val="single" w:sz="4"/>
              <w:left w:val="single" w:sz="4"/>
            </w:tcBorders>
            <w:shd w:val="clear" w:color="auto" w:fill="auto"/>
            <w:vAlign w:val="bottom"/>
          </w:tcPr>
          <w:p>
            <w:pPr>
              <w:pStyle w:val="Style9"/>
              <w:keepNext w:val="0"/>
              <w:keepLines w:val="0"/>
              <w:widowControl w:val="0"/>
              <w:shd w:val="clear" w:color="auto" w:fill="auto"/>
              <w:bidi w:val="0"/>
              <w:spacing w:before="0" w:after="0" w:line="240" w:lineRule="auto"/>
              <w:ind w:left="0" w:right="0" w:firstLine="0"/>
              <w:jc w:val="left"/>
              <w:rPr>
                <w:sz w:val="22"/>
                <w:szCs w:val="22"/>
              </w:rPr>
            </w:pPr>
            <w:r>
              <w:rPr>
                <w:rStyle w:val="CharStyle10"/>
                <w:rFonts w:ascii="Calibri" w:eastAsia="Calibri" w:hAnsi="Calibri" w:cs="Calibri"/>
                <w:sz w:val="22"/>
                <w:szCs w:val="22"/>
              </w:rPr>
              <w:t>Uganda</w:t>
            </w:r>
          </w:p>
        </w:tc>
        <w:tc>
          <w:tcPr>
            <w:gridSpan w:val="2"/>
            <w:tcBorders>
              <w:top w:val="single" w:sz="4"/>
              <w:left w:val="single" w:sz="4"/>
            </w:tcBorders>
            <w:shd w:val="clear" w:color="auto" w:fill="auto"/>
            <w:vAlign w:val="bottom"/>
          </w:tcPr>
          <w:p>
            <w:pPr>
              <w:pStyle w:val="Style9"/>
              <w:keepNext w:val="0"/>
              <w:keepLines w:val="0"/>
              <w:widowControl w:val="0"/>
              <w:shd w:val="clear" w:color="auto" w:fill="auto"/>
              <w:bidi w:val="0"/>
              <w:spacing w:before="0" w:after="0" w:line="240" w:lineRule="auto"/>
              <w:ind w:left="0" w:right="0" w:firstLine="0"/>
              <w:jc w:val="center"/>
              <w:rPr>
                <w:sz w:val="22"/>
                <w:szCs w:val="22"/>
              </w:rPr>
            </w:pPr>
            <w:r>
              <w:rPr>
                <w:rStyle w:val="CharStyle10"/>
                <w:rFonts w:ascii="Calibri" w:eastAsia="Calibri" w:hAnsi="Calibri" w:cs="Calibri"/>
                <w:sz w:val="22"/>
                <w:szCs w:val="22"/>
              </w:rPr>
              <w:t>1.383</w:t>
            </w:r>
          </w:p>
        </w:tc>
        <w:tc>
          <w:tcPr>
            <w:tcBorders>
              <w:top w:val="single" w:sz="4"/>
              <w:left w:val="single" w:sz="4"/>
              <w:right w:val="single" w:sz="4"/>
            </w:tcBorders>
            <w:shd w:val="clear" w:color="auto" w:fill="auto"/>
            <w:vAlign w:val="bottom"/>
          </w:tcPr>
          <w:p>
            <w:pPr>
              <w:pStyle w:val="Style9"/>
              <w:keepNext w:val="0"/>
              <w:keepLines w:val="0"/>
              <w:widowControl w:val="0"/>
              <w:shd w:val="clear" w:color="auto" w:fill="auto"/>
              <w:bidi w:val="0"/>
              <w:spacing w:before="0" w:after="0" w:line="240" w:lineRule="auto"/>
              <w:ind w:left="1600" w:right="0" w:firstLine="0"/>
              <w:jc w:val="both"/>
              <w:rPr>
                <w:sz w:val="20"/>
                <w:szCs w:val="20"/>
              </w:rPr>
            </w:pPr>
            <w:r>
              <w:rPr>
                <w:rStyle w:val="CharStyle10"/>
                <w:rFonts w:ascii="Calibri" w:eastAsia="Calibri" w:hAnsi="Calibri" w:cs="Calibri"/>
                <w:b/>
                <w:bCs/>
                <w:sz w:val="20"/>
                <w:szCs w:val="20"/>
              </w:rPr>
              <w:t>442,534.86</w:t>
            </w:r>
          </w:p>
        </w:tc>
      </w:tr>
      <w:tr>
        <w:trPr>
          <w:trHeight w:val="288" w:hRule="exact"/>
        </w:trPr>
        <w:tc>
          <w:tcPr>
            <w:tcBorders>
              <w:top w:val="single" w:sz="4"/>
              <w:left w:val="single" w:sz="4"/>
            </w:tcBorders>
            <w:shd w:val="clear" w:color="auto" w:fill="auto"/>
            <w:vAlign w:val="bottom"/>
          </w:tcPr>
          <w:p>
            <w:pPr>
              <w:pStyle w:val="Style9"/>
              <w:keepNext w:val="0"/>
              <w:keepLines w:val="0"/>
              <w:widowControl w:val="0"/>
              <w:shd w:val="clear" w:color="auto" w:fill="auto"/>
              <w:bidi w:val="0"/>
              <w:spacing w:before="0" w:after="0" w:line="240" w:lineRule="auto"/>
              <w:ind w:left="0" w:right="0" w:firstLine="380"/>
              <w:jc w:val="both"/>
              <w:rPr>
                <w:sz w:val="20"/>
                <w:szCs w:val="20"/>
              </w:rPr>
            </w:pPr>
            <w:r>
              <w:rPr>
                <w:rStyle w:val="CharStyle10"/>
                <w:rFonts w:ascii="Calibri" w:eastAsia="Calibri" w:hAnsi="Calibri" w:cs="Calibri"/>
                <w:sz w:val="20"/>
                <w:szCs w:val="20"/>
              </w:rPr>
              <w:t>18</w:t>
            </w:r>
          </w:p>
        </w:tc>
        <w:tc>
          <w:tcPr>
            <w:tcBorders>
              <w:top w:val="single" w:sz="4"/>
              <w:left w:val="single" w:sz="4"/>
            </w:tcBorders>
            <w:shd w:val="clear" w:color="auto" w:fill="auto"/>
            <w:vAlign w:val="bottom"/>
          </w:tcPr>
          <w:p>
            <w:pPr>
              <w:pStyle w:val="Style9"/>
              <w:keepNext w:val="0"/>
              <w:keepLines w:val="0"/>
              <w:widowControl w:val="0"/>
              <w:shd w:val="clear" w:color="auto" w:fill="auto"/>
              <w:bidi w:val="0"/>
              <w:spacing w:before="0" w:after="0" w:line="240" w:lineRule="auto"/>
              <w:ind w:left="0" w:right="0" w:firstLine="0"/>
              <w:jc w:val="left"/>
              <w:rPr>
                <w:sz w:val="22"/>
                <w:szCs w:val="22"/>
              </w:rPr>
            </w:pPr>
            <w:r>
              <w:rPr>
                <w:rStyle w:val="CharStyle10"/>
                <w:rFonts w:ascii="Calibri" w:eastAsia="Calibri" w:hAnsi="Calibri" w:cs="Calibri"/>
                <w:sz w:val="22"/>
                <w:szCs w:val="22"/>
              </w:rPr>
              <w:t>Zambia</w:t>
            </w:r>
          </w:p>
        </w:tc>
        <w:tc>
          <w:tcPr>
            <w:gridSpan w:val="2"/>
            <w:tcBorders>
              <w:top w:val="single" w:sz="4"/>
              <w:left w:val="single" w:sz="4"/>
            </w:tcBorders>
            <w:shd w:val="clear" w:color="auto" w:fill="auto"/>
            <w:vAlign w:val="bottom"/>
          </w:tcPr>
          <w:p>
            <w:pPr>
              <w:pStyle w:val="Style9"/>
              <w:keepNext w:val="0"/>
              <w:keepLines w:val="0"/>
              <w:widowControl w:val="0"/>
              <w:shd w:val="clear" w:color="auto" w:fill="auto"/>
              <w:bidi w:val="0"/>
              <w:spacing w:before="0" w:after="0" w:line="240" w:lineRule="auto"/>
              <w:ind w:left="0" w:right="0" w:firstLine="0"/>
              <w:jc w:val="center"/>
              <w:rPr>
                <w:sz w:val="22"/>
                <w:szCs w:val="22"/>
              </w:rPr>
            </w:pPr>
            <w:r>
              <w:rPr>
                <w:rStyle w:val="CharStyle10"/>
                <w:rFonts w:ascii="Calibri" w:eastAsia="Calibri" w:hAnsi="Calibri" w:cs="Calibri"/>
                <w:sz w:val="22"/>
                <w:szCs w:val="22"/>
              </w:rPr>
              <w:t>1.599</w:t>
            </w:r>
          </w:p>
        </w:tc>
        <w:tc>
          <w:tcPr>
            <w:tcBorders>
              <w:top w:val="single" w:sz="4"/>
              <w:left w:val="single" w:sz="4"/>
              <w:right w:val="single" w:sz="4"/>
            </w:tcBorders>
            <w:shd w:val="clear" w:color="auto" w:fill="auto"/>
            <w:vAlign w:val="bottom"/>
          </w:tcPr>
          <w:p>
            <w:pPr>
              <w:pStyle w:val="Style9"/>
              <w:keepNext w:val="0"/>
              <w:keepLines w:val="0"/>
              <w:widowControl w:val="0"/>
              <w:shd w:val="clear" w:color="auto" w:fill="auto"/>
              <w:bidi w:val="0"/>
              <w:spacing w:before="0" w:after="0" w:line="240" w:lineRule="auto"/>
              <w:ind w:left="1600" w:right="0" w:firstLine="0"/>
              <w:jc w:val="both"/>
              <w:rPr>
                <w:sz w:val="20"/>
                <w:szCs w:val="20"/>
              </w:rPr>
            </w:pPr>
            <w:r>
              <w:rPr>
                <w:rStyle w:val="CharStyle10"/>
                <w:rFonts w:ascii="Calibri" w:eastAsia="Calibri" w:hAnsi="Calibri" w:cs="Calibri"/>
                <w:b/>
                <w:bCs/>
                <w:sz w:val="20"/>
                <w:szCs w:val="20"/>
              </w:rPr>
              <w:t>511,618.49</w:t>
            </w:r>
          </w:p>
        </w:tc>
      </w:tr>
      <w:tr>
        <w:trPr>
          <w:trHeight w:val="312"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9"/>
              <w:keepNext w:val="0"/>
              <w:keepLines w:val="0"/>
              <w:widowControl w:val="0"/>
              <w:shd w:val="clear" w:color="auto" w:fill="auto"/>
              <w:bidi w:val="0"/>
              <w:spacing w:before="0" w:after="0" w:line="240" w:lineRule="auto"/>
              <w:ind w:left="0" w:right="0" w:firstLine="0"/>
              <w:jc w:val="left"/>
              <w:rPr>
                <w:sz w:val="20"/>
                <w:szCs w:val="20"/>
              </w:rPr>
            </w:pPr>
            <w:r>
              <w:rPr>
                <w:rStyle w:val="CharStyle10"/>
                <w:rFonts w:ascii="Franklin Gothic Medium" w:eastAsia="Franklin Gothic Medium" w:hAnsi="Franklin Gothic Medium" w:cs="Franklin Gothic Medium"/>
                <w:i/>
                <w:iCs/>
                <w:sz w:val="20"/>
                <w:szCs w:val="20"/>
                <w:u w:val="single"/>
              </w:rPr>
              <w:t>TIER 2</w:t>
            </w:r>
          </w:p>
        </w:tc>
        <w:tc>
          <w:tcPr>
            <w:gridSpan w:val="2"/>
            <w:tcBorders>
              <w:top w:val="single" w:sz="4"/>
              <w:left w:val="single" w:sz="4"/>
            </w:tcBorders>
            <w:shd w:val="clear" w:color="auto" w:fill="auto"/>
            <w:vAlign w:val="top"/>
          </w:tcPr>
          <w:p>
            <w:pPr>
              <w:pStyle w:val="Style9"/>
              <w:keepNext w:val="0"/>
              <w:keepLines w:val="0"/>
              <w:widowControl w:val="0"/>
              <w:shd w:val="clear" w:color="auto" w:fill="auto"/>
              <w:bidi w:val="0"/>
              <w:spacing w:before="0" w:after="0" w:line="240" w:lineRule="auto"/>
              <w:ind w:left="0" w:right="0" w:firstLine="0"/>
              <w:jc w:val="center"/>
              <w:rPr>
                <w:sz w:val="22"/>
                <w:szCs w:val="22"/>
              </w:rPr>
            </w:pPr>
            <w:r>
              <w:rPr>
                <w:rStyle w:val="CharStyle10"/>
                <w:rFonts w:ascii="Calibri" w:eastAsia="Calibri" w:hAnsi="Calibri" w:cs="Calibri"/>
                <w:sz w:val="22"/>
                <w:szCs w:val="22"/>
                <w:u w:val="single"/>
              </w:rPr>
              <w:t>32.749</w:t>
            </w:r>
          </w:p>
        </w:tc>
        <w:tc>
          <w:tcPr>
            <w:tcBorders>
              <w:top w:val="single" w:sz="4"/>
              <w:left w:val="single" w:sz="4"/>
              <w:right w:val="single" w:sz="4"/>
            </w:tcBorders>
            <w:shd w:val="clear" w:color="auto" w:fill="auto"/>
            <w:vAlign w:val="top"/>
          </w:tcPr>
          <w:p>
            <w:pPr>
              <w:pStyle w:val="Style9"/>
              <w:keepNext w:val="0"/>
              <w:keepLines w:val="0"/>
              <w:widowControl w:val="0"/>
              <w:shd w:val="clear" w:color="auto" w:fill="auto"/>
              <w:bidi w:val="0"/>
              <w:spacing w:before="0" w:after="0" w:line="240" w:lineRule="auto"/>
              <w:ind w:left="1360" w:right="0" w:firstLine="0"/>
              <w:jc w:val="both"/>
              <w:rPr>
                <w:sz w:val="20"/>
                <w:szCs w:val="20"/>
              </w:rPr>
            </w:pPr>
            <w:r>
              <w:rPr>
                <w:rStyle w:val="CharStyle10"/>
                <w:rFonts w:ascii="Calibri" w:eastAsia="Calibri" w:hAnsi="Calibri" w:cs="Calibri"/>
                <w:b/>
                <w:bCs/>
                <w:sz w:val="20"/>
                <w:szCs w:val="20"/>
              </w:rPr>
              <w:t>10,479,661.16</w:t>
            </w:r>
          </w:p>
        </w:tc>
      </w:tr>
      <w:tr>
        <w:trPr>
          <w:trHeight w:val="288" w:hRule="exact"/>
        </w:trPr>
        <w:tc>
          <w:tcPr>
            <w:tcBorders>
              <w:top w:val="single" w:sz="4"/>
              <w:left w:val="single" w:sz="4"/>
            </w:tcBorders>
            <w:shd w:val="clear" w:color="auto" w:fill="auto"/>
            <w:vAlign w:val="bottom"/>
          </w:tcPr>
          <w:p>
            <w:pPr>
              <w:pStyle w:val="Style9"/>
              <w:keepNext w:val="0"/>
              <w:keepLines w:val="0"/>
              <w:widowControl w:val="0"/>
              <w:shd w:val="clear" w:color="auto" w:fill="auto"/>
              <w:bidi w:val="0"/>
              <w:spacing w:before="0" w:after="0" w:line="240" w:lineRule="auto"/>
              <w:ind w:left="0" w:right="0" w:firstLine="380"/>
              <w:jc w:val="both"/>
              <w:rPr>
                <w:sz w:val="20"/>
                <w:szCs w:val="20"/>
              </w:rPr>
            </w:pPr>
            <w:r>
              <w:rPr>
                <w:rStyle w:val="CharStyle10"/>
                <w:rFonts w:ascii="Calibri" w:eastAsia="Calibri" w:hAnsi="Calibri" w:cs="Calibri"/>
                <w:sz w:val="20"/>
                <w:szCs w:val="20"/>
              </w:rPr>
              <w:t>19</w:t>
            </w:r>
          </w:p>
        </w:tc>
        <w:tc>
          <w:tcPr>
            <w:tcBorders>
              <w:top w:val="single" w:sz="4"/>
              <w:left w:val="single" w:sz="4"/>
            </w:tcBorders>
            <w:shd w:val="clear" w:color="auto" w:fill="auto"/>
            <w:vAlign w:val="bottom"/>
          </w:tcPr>
          <w:p>
            <w:pPr>
              <w:pStyle w:val="Style9"/>
              <w:keepNext w:val="0"/>
              <w:keepLines w:val="0"/>
              <w:widowControl w:val="0"/>
              <w:shd w:val="clear" w:color="auto" w:fill="auto"/>
              <w:bidi w:val="0"/>
              <w:spacing w:before="0" w:after="0" w:line="240" w:lineRule="auto"/>
              <w:ind w:left="0" w:right="0" w:firstLine="0"/>
              <w:jc w:val="both"/>
              <w:rPr>
                <w:sz w:val="22"/>
                <w:szCs w:val="22"/>
              </w:rPr>
            </w:pPr>
            <w:r>
              <w:rPr>
                <w:rStyle w:val="CharStyle10"/>
                <w:rFonts w:ascii="Calibri" w:eastAsia="Calibri" w:hAnsi="Calibri" w:cs="Calibri"/>
                <w:sz w:val="22"/>
                <w:szCs w:val="22"/>
              </w:rPr>
              <w:t>Zimbabwe</w:t>
            </w:r>
          </w:p>
        </w:tc>
        <w:tc>
          <w:tcPr>
            <w:gridSpan w:val="2"/>
            <w:tcBorders>
              <w:top w:val="single" w:sz="4"/>
              <w:left w:val="single" w:sz="4"/>
            </w:tcBorders>
            <w:shd w:val="clear" w:color="auto" w:fill="auto"/>
            <w:vAlign w:val="bottom"/>
          </w:tcPr>
          <w:p>
            <w:pPr>
              <w:pStyle w:val="Style9"/>
              <w:keepNext w:val="0"/>
              <w:keepLines w:val="0"/>
              <w:widowControl w:val="0"/>
              <w:shd w:val="clear" w:color="auto" w:fill="auto"/>
              <w:bidi w:val="0"/>
              <w:spacing w:before="0" w:after="0" w:line="240" w:lineRule="auto"/>
              <w:ind w:left="0" w:right="0" w:firstLine="0"/>
              <w:jc w:val="center"/>
              <w:rPr>
                <w:sz w:val="22"/>
                <w:szCs w:val="22"/>
              </w:rPr>
            </w:pPr>
            <w:r>
              <w:rPr>
                <w:rStyle w:val="CharStyle10"/>
                <w:rFonts w:ascii="Calibri" w:eastAsia="Calibri" w:hAnsi="Calibri" w:cs="Calibri"/>
                <w:sz w:val="22"/>
                <w:szCs w:val="22"/>
              </w:rPr>
              <w:t>1.108</w:t>
            </w:r>
          </w:p>
        </w:tc>
        <w:tc>
          <w:tcPr>
            <w:tcBorders>
              <w:top w:val="single" w:sz="4"/>
              <w:left w:val="single" w:sz="4"/>
              <w:right w:val="single" w:sz="4"/>
            </w:tcBorders>
            <w:shd w:val="clear" w:color="auto" w:fill="auto"/>
            <w:vAlign w:val="bottom"/>
          </w:tcPr>
          <w:p>
            <w:pPr>
              <w:pStyle w:val="Style9"/>
              <w:keepNext w:val="0"/>
              <w:keepLines w:val="0"/>
              <w:widowControl w:val="0"/>
              <w:shd w:val="clear" w:color="auto" w:fill="auto"/>
              <w:bidi w:val="0"/>
              <w:spacing w:before="0" w:after="0" w:line="240" w:lineRule="auto"/>
              <w:ind w:left="1600" w:right="0" w:firstLine="0"/>
              <w:jc w:val="both"/>
              <w:rPr>
                <w:sz w:val="20"/>
                <w:szCs w:val="20"/>
              </w:rPr>
            </w:pPr>
            <w:r>
              <w:rPr>
                <w:rStyle w:val="CharStyle10"/>
                <w:rFonts w:ascii="Calibri" w:eastAsia="Calibri" w:hAnsi="Calibri" w:cs="Calibri"/>
                <w:b/>
                <w:bCs/>
                <w:sz w:val="20"/>
                <w:szCs w:val="20"/>
              </w:rPr>
              <w:t>354,544.78</w:t>
            </w:r>
          </w:p>
        </w:tc>
      </w:tr>
      <w:tr>
        <w:trPr>
          <w:trHeight w:val="283" w:hRule="exact"/>
        </w:trPr>
        <w:tc>
          <w:tcPr>
            <w:tcBorders>
              <w:top w:val="single" w:sz="4"/>
              <w:left w:val="single" w:sz="4"/>
            </w:tcBorders>
            <w:shd w:val="clear" w:color="auto" w:fill="auto"/>
            <w:vAlign w:val="bottom"/>
          </w:tcPr>
          <w:p>
            <w:pPr>
              <w:pStyle w:val="Style9"/>
              <w:keepNext w:val="0"/>
              <w:keepLines w:val="0"/>
              <w:widowControl w:val="0"/>
              <w:shd w:val="clear" w:color="auto" w:fill="auto"/>
              <w:bidi w:val="0"/>
              <w:spacing w:before="0" w:after="0" w:line="240" w:lineRule="auto"/>
              <w:ind w:left="0" w:right="0" w:firstLine="380"/>
              <w:jc w:val="both"/>
              <w:rPr>
                <w:sz w:val="20"/>
                <w:szCs w:val="20"/>
              </w:rPr>
            </w:pPr>
            <w:r>
              <w:rPr>
                <w:rStyle w:val="CharStyle10"/>
                <w:rFonts w:ascii="Calibri" w:eastAsia="Calibri" w:hAnsi="Calibri" w:cs="Calibri"/>
                <w:sz w:val="20"/>
                <w:szCs w:val="20"/>
              </w:rPr>
              <w:t>20</w:t>
            </w:r>
          </w:p>
        </w:tc>
        <w:tc>
          <w:tcPr>
            <w:tcBorders>
              <w:top w:val="single" w:sz="4"/>
              <w:left w:val="single" w:sz="4"/>
            </w:tcBorders>
            <w:shd w:val="clear" w:color="auto" w:fill="auto"/>
            <w:vAlign w:val="bottom"/>
          </w:tcPr>
          <w:p>
            <w:pPr>
              <w:pStyle w:val="Style9"/>
              <w:keepNext w:val="0"/>
              <w:keepLines w:val="0"/>
              <w:widowControl w:val="0"/>
              <w:shd w:val="clear" w:color="auto" w:fill="auto"/>
              <w:bidi w:val="0"/>
              <w:spacing w:before="0" w:after="0" w:line="240" w:lineRule="auto"/>
              <w:ind w:left="0" w:right="0" w:firstLine="0"/>
              <w:jc w:val="both"/>
              <w:rPr>
                <w:sz w:val="22"/>
                <w:szCs w:val="22"/>
              </w:rPr>
            </w:pPr>
            <w:r>
              <w:rPr>
                <w:rStyle w:val="CharStyle10"/>
                <w:rFonts w:ascii="Calibri" w:eastAsia="Calibri" w:hAnsi="Calibri" w:cs="Calibri"/>
                <w:sz w:val="22"/>
                <w:szCs w:val="22"/>
              </w:rPr>
              <w:t>Botswana</w:t>
            </w:r>
          </w:p>
        </w:tc>
        <w:tc>
          <w:tcPr>
            <w:gridSpan w:val="2"/>
            <w:tcBorders>
              <w:top w:val="single" w:sz="4"/>
              <w:left w:val="single" w:sz="4"/>
            </w:tcBorders>
            <w:shd w:val="clear" w:color="auto" w:fill="auto"/>
            <w:vAlign w:val="bottom"/>
          </w:tcPr>
          <w:p>
            <w:pPr>
              <w:pStyle w:val="Style9"/>
              <w:keepNext w:val="0"/>
              <w:keepLines w:val="0"/>
              <w:widowControl w:val="0"/>
              <w:shd w:val="clear" w:color="auto" w:fill="auto"/>
              <w:bidi w:val="0"/>
              <w:spacing w:before="0" w:after="0" w:line="240" w:lineRule="auto"/>
              <w:ind w:left="0" w:right="0" w:firstLine="0"/>
              <w:jc w:val="center"/>
              <w:rPr>
                <w:sz w:val="22"/>
                <w:szCs w:val="22"/>
              </w:rPr>
            </w:pPr>
            <w:r>
              <w:rPr>
                <w:rStyle w:val="CharStyle10"/>
                <w:rFonts w:ascii="Calibri" w:eastAsia="Calibri" w:hAnsi="Calibri" w:cs="Calibri"/>
                <w:sz w:val="22"/>
                <w:szCs w:val="22"/>
              </w:rPr>
              <w:t>1.152</w:t>
            </w:r>
          </w:p>
        </w:tc>
        <w:tc>
          <w:tcPr>
            <w:tcBorders>
              <w:top w:val="single" w:sz="4"/>
              <w:left w:val="single" w:sz="4"/>
              <w:right w:val="single" w:sz="4"/>
            </w:tcBorders>
            <w:shd w:val="clear" w:color="auto" w:fill="auto"/>
            <w:vAlign w:val="bottom"/>
          </w:tcPr>
          <w:p>
            <w:pPr>
              <w:pStyle w:val="Style9"/>
              <w:keepNext w:val="0"/>
              <w:keepLines w:val="0"/>
              <w:widowControl w:val="0"/>
              <w:shd w:val="clear" w:color="auto" w:fill="auto"/>
              <w:bidi w:val="0"/>
              <w:spacing w:before="0" w:after="0" w:line="240" w:lineRule="auto"/>
              <w:ind w:left="1600" w:right="0" w:firstLine="0"/>
              <w:jc w:val="both"/>
              <w:rPr>
                <w:sz w:val="20"/>
                <w:szCs w:val="20"/>
              </w:rPr>
            </w:pPr>
            <w:r>
              <w:rPr>
                <w:rStyle w:val="CharStyle10"/>
                <w:rFonts w:ascii="Calibri" w:eastAsia="Calibri" w:hAnsi="Calibri" w:cs="Calibri"/>
                <w:b/>
                <w:bCs/>
                <w:sz w:val="20"/>
                <w:szCs w:val="20"/>
              </w:rPr>
              <w:t>368,611.06</w:t>
            </w:r>
          </w:p>
        </w:tc>
      </w:tr>
      <w:tr>
        <w:trPr>
          <w:trHeight w:val="283" w:hRule="exact"/>
        </w:trPr>
        <w:tc>
          <w:tcPr>
            <w:tcBorders>
              <w:top w:val="single" w:sz="4"/>
              <w:left w:val="single" w:sz="4"/>
            </w:tcBorders>
            <w:shd w:val="clear" w:color="auto" w:fill="auto"/>
            <w:vAlign w:val="bottom"/>
          </w:tcPr>
          <w:p>
            <w:pPr>
              <w:pStyle w:val="Style9"/>
              <w:keepNext w:val="0"/>
              <w:keepLines w:val="0"/>
              <w:widowControl w:val="0"/>
              <w:shd w:val="clear" w:color="auto" w:fill="auto"/>
              <w:bidi w:val="0"/>
              <w:spacing w:before="0" w:after="0" w:line="240" w:lineRule="auto"/>
              <w:ind w:left="0" w:right="0" w:firstLine="380"/>
              <w:jc w:val="both"/>
              <w:rPr>
                <w:sz w:val="20"/>
                <w:szCs w:val="20"/>
              </w:rPr>
            </w:pPr>
            <w:r>
              <w:rPr>
                <w:rStyle w:val="CharStyle10"/>
                <w:rFonts w:ascii="Calibri" w:eastAsia="Calibri" w:hAnsi="Calibri" w:cs="Calibri"/>
                <w:sz w:val="20"/>
                <w:szCs w:val="20"/>
              </w:rPr>
              <w:t>21</w:t>
            </w:r>
          </w:p>
        </w:tc>
        <w:tc>
          <w:tcPr>
            <w:tcBorders>
              <w:top w:val="single" w:sz="4"/>
              <w:left w:val="single" w:sz="4"/>
            </w:tcBorders>
            <w:shd w:val="clear" w:color="auto" w:fill="auto"/>
            <w:vAlign w:val="bottom"/>
          </w:tcPr>
          <w:p>
            <w:pPr>
              <w:pStyle w:val="Style9"/>
              <w:keepNext w:val="0"/>
              <w:keepLines w:val="0"/>
              <w:widowControl w:val="0"/>
              <w:shd w:val="clear" w:color="auto" w:fill="auto"/>
              <w:bidi w:val="0"/>
              <w:spacing w:before="0" w:after="0" w:line="240" w:lineRule="auto"/>
              <w:ind w:left="0" w:right="0" w:firstLine="0"/>
              <w:jc w:val="both"/>
              <w:rPr>
                <w:sz w:val="22"/>
                <w:szCs w:val="22"/>
              </w:rPr>
            </w:pPr>
            <w:r>
              <w:rPr>
                <w:rStyle w:val="CharStyle10"/>
                <w:rFonts w:ascii="Calibri" w:eastAsia="Calibri" w:hAnsi="Calibri" w:cs="Calibri"/>
                <w:sz w:val="22"/>
                <w:szCs w:val="22"/>
              </w:rPr>
              <w:t>Senegal</w:t>
            </w:r>
          </w:p>
        </w:tc>
        <w:tc>
          <w:tcPr>
            <w:gridSpan w:val="2"/>
            <w:tcBorders>
              <w:top w:val="single" w:sz="4"/>
              <w:left w:val="single" w:sz="4"/>
            </w:tcBorders>
            <w:shd w:val="clear" w:color="auto" w:fill="auto"/>
            <w:vAlign w:val="bottom"/>
          </w:tcPr>
          <w:p>
            <w:pPr>
              <w:pStyle w:val="Style9"/>
              <w:keepNext w:val="0"/>
              <w:keepLines w:val="0"/>
              <w:widowControl w:val="0"/>
              <w:shd w:val="clear" w:color="auto" w:fill="auto"/>
              <w:bidi w:val="0"/>
              <w:spacing w:before="0" w:after="0" w:line="240" w:lineRule="auto"/>
              <w:ind w:left="0" w:right="0" w:firstLine="0"/>
              <w:jc w:val="center"/>
              <w:rPr>
                <w:sz w:val="22"/>
                <w:szCs w:val="22"/>
              </w:rPr>
            </w:pPr>
            <w:r>
              <w:rPr>
                <w:rStyle w:val="CharStyle10"/>
                <w:rFonts w:ascii="Calibri" w:eastAsia="Calibri" w:hAnsi="Calibri" w:cs="Calibri"/>
                <w:sz w:val="22"/>
                <w:szCs w:val="22"/>
              </w:rPr>
              <w:t>1.125</w:t>
            </w:r>
          </w:p>
        </w:tc>
        <w:tc>
          <w:tcPr>
            <w:tcBorders>
              <w:top w:val="single" w:sz="4"/>
              <w:left w:val="single" w:sz="4"/>
              <w:right w:val="single" w:sz="4"/>
            </w:tcBorders>
            <w:shd w:val="clear" w:color="auto" w:fill="auto"/>
            <w:vAlign w:val="bottom"/>
          </w:tcPr>
          <w:p>
            <w:pPr>
              <w:pStyle w:val="Style9"/>
              <w:keepNext w:val="0"/>
              <w:keepLines w:val="0"/>
              <w:widowControl w:val="0"/>
              <w:shd w:val="clear" w:color="auto" w:fill="auto"/>
              <w:bidi w:val="0"/>
              <w:spacing w:before="0" w:after="0" w:line="240" w:lineRule="auto"/>
              <w:ind w:left="1600" w:right="0" w:firstLine="0"/>
              <w:jc w:val="both"/>
              <w:rPr>
                <w:sz w:val="20"/>
                <w:szCs w:val="20"/>
              </w:rPr>
            </w:pPr>
            <w:r>
              <w:rPr>
                <w:rStyle w:val="CharStyle10"/>
                <w:rFonts w:ascii="Calibri" w:eastAsia="Calibri" w:hAnsi="Calibri" w:cs="Calibri"/>
                <w:b/>
                <w:bCs/>
                <w:sz w:val="20"/>
                <w:szCs w:val="20"/>
              </w:rPr>
              <w:t>360,112.30</w:t>
            </w:r>
          </w:p>
        </w:tc>
      </w:tr>
      <w:tr>
        <w:trPr>
          <w:trHeight w:val="283" w:hRule="exact"/>
        </w:trPr>
        <w:tc>
          <w:tcPr>
            <w:tcBorders>
              <w:top w:val="single" w:sz="4"/>
              <w:left w:val="single" w:sz="4"/>
            </w:tcBorders>
            <w:shd w:val="clear" w:color="auto" w:fill="auto"/>
            <w:vAlign w:val="bottom"/>
          </w:tcPr>
          <w:p>
            <w:pPr>
              <w:pStyle w:val="Style9"/>
              <w:keepNext w:val="0"/>
              <w:keepLines w:val="0"/>
              <w:widowControl w:val="0"/>
              <w:shd w:val="clear" w:color="auto" w:fill="auto"/>
              <w:bidi w:val="0"/>
              <w:spacing w:before="0" w:after="0" w:line="240" w:lineRule="auto"/>
              <w:ind w:left="0" w:right="0" w:firstLine="380"/>
              <w:jc w:val="both"/>
              <w:rPr>
                <w:sz w:val="20"/>
                <w:szCs w:val="20"/>
              </w:rPr>
            </w:pPr>
            <w:r>
              <w:rPr>
                <w:rStyle w:val="CharStyle10"/>
                <w:rFonts w:ascii="Calibri" w:eastAsia="Calibri" w:hAnsi="Calibri" w:cs="Calibri"/>
                <w:sz w:val="20"/>
                <w:szCs w:val="20"/>
              </w:rPr>
              <w:t>22</w:t>
            </w:r>
          </w:p>
        </w:tc>
        <w:tc>
          <w:tcPr>
            <w:tcBorders>
              <w:top w:val="single" w:sz="4"/>
              <w:left w:val="single" w:sz="4"/>
            </w:tcBorders>
            <w:shd w:val="clear" w:color="auto" w:fill="auto"/>
            <w:vAlign w:val="bottom"/>
          </w:tcPr>
          <w:p>
            <w:pPr>
              <w:pStyle w:val="Style9"/>
              <w:keepNext w:val="0"/>
              <w:keepLines w:val="0"/>
              <w:widowControl w:val="0"/>
              <w:shd w:val="clear" w:color="auto" w:fill="auto"/>
              <w:bidi w:val="0"/>
              <w:spacing w:before="0" w:after="0" w:line="240" w:lineRule="auto"/>
              <w:ind w:left="0" w:right="0" w:firstLine="0"/>
              <w:jc w:val="both"/>
              <w:rPr>
                <w:sz w:val="22"/>
                <w:szCs w:val="22"/>
              </w:rPr>
            </w:pPr>
            <w:r>
              <w:rPr>
                <w:rStyle w:val="CharStyle10"/>
                <w:rFonts w:ascii="Calibri" w:eastAsia="Calibri" w:hAnsi="Calibri" w:cs="Calibri"/>
                <w:sz w:val="22"/>
                <w:szCs w:val="22"/>
              </w:rPr>
              <w:t>Gabon</w:t>
            </w:r>
          </w:p>
        </w:tc>
        <w:tc>
          <w:tcPr>
            <w:gridSpan w:val="2"/>
            <w:tcBorders>
              <w:top w:val="single" w:sz="4"/>
              <w:left w:val="single" w:sz="4"/>
            </w:tcBorders>
            <w:shd w:val="clear" w:color="auto" w:fill="auto"/>
            <w:vAlign w:val="bottom"/>
          </w:tcPr>
          <w:p>
            <w:pPr>
              <w:pStyle w:val="Style9"/>
              <w:keepNext w:val="0"/>
              <w:keepLines w:val="0"/>
              <w:widowControl w:val="0"/>
              <w:shd w:val="clear" w:color="auto" w:fill="auto"/>
              <w:bidi w:val="0"/>
              <w:spacing w:before="0" w:after="0" w:line="240" w:lineRule="auto"/>
              <w:ind w:left="1440" w:right="0" w:firstLine="0"/>
              <w:jc w:val="both"/>
              <w:rPr>
                <w:sz w:val="22"/>
                <w:szCs w:val="22"/>
              </w:rPr>
            </w:pPr>
            <w:r>
              <w:rPr>
                <w:rStyle w:val="CharStyle10"/>
                <w:rFonts w:ascii="Calibri" w:eastAsia="Calibri" w:hAnsi="Calibri" w:cs="Calibri"/>
                <w:sz w:val="22"/>
                <w:szCs w:val="22"/>
              </w:rPr>
              <w:t>1.274</w:t>
            </w:r>
          </w:p>
        </w:tc>
        <w:tc>
          <w:tcPr>
            <w:tcBorders>
              <w:top w:val="single" w:sz="4"/>
              <w:left w:val="single" w:sz="4"/>
              <w:right w:val="single" w:sz="4"/>
            </w:tcBorders>
            <w:shd w:val="clear" w:color="auto" w:fill="auto"/>
            <w:vAlign w:val="bottom"/>
          </w:tcPr>
          <w:p>
            <w:pPr>
              <w:pStyle w:val="Style9"/>
              <w:keepNext w:val="0"/>
              <w:keepLines w:val="0"/>
              <w:widowControl w:val="0"/>
              <w:shd w:val="clear" w:color="auto" w:fill="auto"/>
              <w:bidi w:val="0"/>
              <w:spacing w:before="0" w:after="0" w:line="240" w:lineRule="auto"/>
              <w:ind w:left="1600" w:right="0" w:firstLine="0"/>
              <w:jc w:val="both"/>
              <w:rPr>
                <w:sz w:val="20"/>
                <w:szCs w:val="20"/>
              </w:rPr>
            </w:pPr>
            <w:r>
              <w:rPr>
                <w:rStyle w:val="CharStyle10"/>
                <w:rFonts w:ascii="Calibri" w:eastAsia="Calibri" w:hAnsi="Calibri" w:cs="Calibri"/>
                <w:b/>
                <w:bCs/>
                <w:sz w:val="20"/>
                <w:szCs w:val="20"/>
              </w:rPr>
              <w:t>407,674.52</w:t>
            </w:r>
          </w:p>
        </w:tc>
      </w:tr>
      <w:tr>
        <w:trPr>
          <w:trHeight w:val="288" w:hRule="exact"/>
        </w:trPr>
        <w:tc>
          <w:tcPr>
            <w:tcBorders>
              <w:top w:val="single" w:sz="4"/>
              <w:left w:val="single" w:sz="4"/>
            </w:tcBorders>
            <w:shd w:val="clear" w:color="auto" w:fill="auto"/>
            <w:vAlign w:val="bottom"/>
          </w:tcPr>
          <w:p>
            <w:pPr>
              <w:pStyle w:val="Style9"/>
              <w:keepNext w:val="0"/>
              <w:keepLines w:val="0"/>
              <w:widowControl w:val="0"/>
              <w:shd w:val="clear" w:color="auto" w:fill="auto"/>
              <w:bidi w:val="0"/>
              <w:spacing w:before="0" w:after="0" w:line="240" w:lineRule="auto"/>
              <w:ind w:left="0" w:right="0" w:firstLine="380"/>
              <w:jc w:val="both"/>
              <w:rPr>
                <w:sz w:val="20"/>
                <w:szCs w:val="20"/>
              </w:rPr>
            </w:pPr>
            <w:r>
              <w:rPr>
                <w:rStyle w:val="CharStyle10"/>
                <w:rFonts w:ascii="Calibri" w:eastAsia="Calibri" w:hAnsi="Calibri" w:cs="Calibri"/>
                <w:sz w:val="20"/>
                <w:szCs w:val="20"/>
              </w:rPr>
              <w:t>23</w:t>
            </w:r>
          </w:p>
        </w:tc>
        <w:tc>
          <w:tcPr>
            <w:tcBorders>
              <w:top w:val="single" w:sz="4"/>
              <w:left w:val="single" w:sz="4"/>
            </w:tcBorders>
            <w:shd w:val="clear" w:color="auto" w:fill="auto"/>
            <w:vAlign w:val="bottom"/>
          </w:tcPr>
          <w:p>
            <w:pPr>
              <w:pStyle w:val="Style9"/>
              <w:keepNext w:val="0"/>
              <w:keepLines w:val="0"/>
              <w:widowControl w:val="0"/>
              <w:shd w:val="clear" w:color="auto" w:fill="auto"/>
              <w:bidi w:val="0"/>
              <w:spacing w:before="0" w:after="0" w:line="240" w:lineRule="auto"/>
              <w:ind w:left="0" w:right="0" w:firstLine="0"/>
              <w:jc w:val="both"/>
              <w:rPr>
                <w:sz w:val="22"/>
                <w:szCs w:val="22"/>
              </w:rPr>
            </w:pPr>
            <w:r>
              <w:rPr>
                <w:rStyle w:val="CharStyle10"/>
                <w:rFonts w:ascii="Calibri" w:eastAsia="Calibri" w:hAnsi="Calibri" w:cs="Calibri"/>
                <w:sz w:val="22"/>
                <w:szCs w:val="22"/>
              </w:rPr>
              <w:t>Mozambique</w:t>
            </w:r>
          </w:p>
        </w:tc>
        <w:tc>
          <w:tcPr>
            <w:gridSpan w:val="2"/>
            <w:tcBorders>
              <w:top w:val="single" w:sz="4"/>
              <w:left w:val="single" w:sz="4"/>
            </w:tcBorders>
            <w:shd w:val="clear" w:color="auto" w:fill="auto"/>
            <w:vAlign w:val="bottom"/>
          </w:tcPr>
          <w:p>
            <w:pPr>
              <w:pStyle w:val="Style9"/>
              <w:keepNext w:val="0"/>
              <w:keepLines w:val="0"/>
              <w:widowControl w:val="0"/>
              <w:shd w:val="clear" w:color="auto" w:fill="auto"/>
              <w:bidi w:val="0"/>
              <w:spacing w:before="0" w:after="0" w:line="240" w:lineRule="auto"/>
              <w:ind w:left="0" w:right="0" w:firstLine="0"/>
              <w:jc w:val="center"/>
              <w:rPr>
                <w:sz w:val="22"/>
                <w:szCs w:val="22"/>
              </w:rPr>
            </w:pPr>
            <w:r>
              <w:rPr>
                <w:rStyle w:val="CharStyle10"/>
                <w:rFonts w:ascii="Calibri" w:eastAsia="Calibri" w:hAnsi="Calibri" w:cs="Calibri"/>
                <w:sz w:val="22"/>
                <w:szCs w:val="22"/>
              </w:rPr>
              <w:t>1.132</w:t>
            </w:r>
          </w:p>
        </w:tc>
        <w:tc>
          <w:tcPr>
            <w:tcBorders>
              <w:top w:val="single" w:sz="4"/>
              <w:left w:val="single" w:sz="4"/>
              <w:right w:val="single" w:sz="4"/>
            </w:tcBorders>
            <w:shd w:val="clear" w:color="auto" w:fill="auto"/>
            <w:vAlign w:val="bottom"/>
          </w:tcPr>
          <w:p>
            <w:pPr>
              <w:pStyle w:val="Style9"/>
              <w:keepNext w:val="0"/>
              <w:keepLines w:val="0"/>
              <w:widowControl w:val="0"/>
              <w:shd w:val="clear" w:color="auto" w:fill="auto"/>
              <w:bidi w:val="0"/>
              <w:spacing w:before="0" w:after="0" w:line="240" w:lineRule="auto"/>
              <w:ind w:left="1600" w:right="0" w:firstLine="0"/>
              <w:jc w:val="both"/>
              <w:rPr>
                <w:sz w:val="20"/>
                <w:szCs w:val="20"/>
              </w:rPr>
            </w:pPr>
            <w:r>
              <w:rPr>
                <w:rStyle w:val="CharStyle10"/>
                <w:rFonts w:ascii="Calibri" w:eastAsia="Calibri" w:hAnsi="Calibri" w:cs="Calibri"/>
                <w:b/>
                <w:bCs/>
                <w:sz w:val="20"/>
                <w:szCs w:val="20"/>
              </w:rPr>
              <w:t>362,181.02</w:t>
            </w:r>
          </w:p>
        </w:tc>
      </w:tr>
      <w:tr>
        <w:trPr>
          <w:trHeight w:val="283" w:hRule="exact"/>
        </w:trPr>
        <w:tc>
          <w:tcPr>
            <w:tcBorders>
              <w:top w:val="single" w:sz="4"/>
              <w:left w:val="single" w:sz="4"/>
            </w:tcBorders>
            <w:shd w:val="clear" w:color="auto" w:fill="auto"/>
            <w:vAlign w:val="bottom"/>
          </w:tcPr>
          <w:p>
            <w:pPr>
              <w:pStyle w:val="Style9"/>
              <w:keepNext w:val="0"/>
              <w:keepLines w:val="0"/>
              <w:widowControl w:val="0"/>
              <w:shd w:val="clear" w:color="auto" w:fill="auto"/>
              <w:bidi w:val="0"/>
              <w:spacing w:before="0" w:after="0" w:line="240" w:lineRule="auto"/>
              <w:ind w:left="0" w:right="0" w:firstLine="380"/>
              <w:jc w:val="both"/>
              <w:rPr>
                <w:sz w:val="20"/>
                <w:szCs w:val="20"/>
              </w:rPr>
            </w:pPr>
            <w:r>
              <w:rPr>
                <w:rStyle w:val="CharStyle10"/>
                <w:rFonts w:ascii="Calibri" w:eastAsia="Calibri" w:hAnsi="Calibri" w:cs="Calibri"/>
                <w:sz w:val="20"/>
                <w:szCs w:val="20"/>
              </w:rPr>
              <w:t>24</w:t>
            </w:r>
          </w:p>
        </w:tc>
        <w:tc>
          <w:tcPr>
            <w:tcBorders>
              <w:top w:val="single" w:sz="4"/>
              <w:left w:val="single" w:sz="4"/>
            </w:tcBorders>
            <w:shd w:val="clear" w:color="auto" w:fill="auto"/>
            <w:vAlign w:val="bottom"/>
          </w:tcPr>
          <w:p>
            <w:pPr>
              <w:pStyle w:val="Style9"/>
              <w:keepNext w:val="0"/>
              <w:keepLines w:val="0"/>
              <w:widowControl w:val="0"/>
              <w:shd w:val="clear" w:color="auto" w:fill="auto"/>
              <w:bidi w:val="0"/>
              <w:spacing w:before="0" w:after="0" w:line="240" w:lineRule="auto"/>
              <w:ind w:left="0" w:right="0" w:firstLine="0"/>
              <w:jc w:val="both"/>
              <w:rPr>
                <w:sz w:val="22"/>
                <w:szCs w:val="22"/>
              </w:rPr>
            </w:pPr>
            <w:r>
              <w:rPr>
                <w:rStyle w:val="CharStyle10"/>
                <w:rFonts w:ascii="Calibri" w:eastAsia="Calibri" w:hAnsi="Calibri" w:cs="Calibri"/>
                <w:sz w:val="22"/>
                <w:szCs w:val="22"/>
              </w:rPr>
              <w:t>South Sudan</w:t>
            </w:r>
          </w:p>
        </w:tc>
        <w:tc>
          <w:tcPr>
            <w:gridSpan w:val="2"/>
            <w:tcBorders>
              <w:top w:val="single" w:sz="4"/>
              <w:left w:val="single" w:sz="4"/>
            </w:tcBorders>
            <w:shd w:val="clear" w:color="auto" w:fill="auto"/>
            <w:vAlign w:val="bottom"/>
          </w:tcPr>
          <w:p>
            <w:pPr>
              <w:pStyle w:val="Style9"/>
              <w:keepNext w:val="0"/>
              <w:keepLines w:val="0"/>
              <w:widowControl w:val="0"/>
              <w:shd w:val="clear" w:color="auto" w:fill="auto"/>
              <w:bidi w:val="0"/>
              <w:spacing w:before="0" w:after="0" w:line="240" w:lineRule="auto"/>
              <w:ind w:left="0" w:right="0" w:firstLine="0"/>
              <w:jc w:val="center"/>
              <w:rPr>
                <w:sz w:val="22"/>
                <w:szCs w:val="22"/>
              </w:rPr>
            </w:pPr>
            <w:r>
              <w:rPr>
                <w:rStyle w:val="CharStyle10"/>
                <w:rFonts w:ascii="Calibri" w:eastAsia="Calibri" w:hAnsi="Calibri" w:cs="Calibri"/>
                <w:sz w:val="22"/>
                <w:szCs w:val="22"/>
              </w:rPr>
              <w:t>1.062</w:t>
            </w:r>
          </w:p>
        </w:tc>
        <w:tc>
          <w:tcPr>
            <w:tcBorders>
              <w:top w:val="single" w:sz="4"/>
              <w:left w:val="single" w:sz="4"/>
              <w:right w:val="single" w:sz="4"/>
            </w:tcBorders>
            <w:shd w:val="clear" w:color="auto" w:fill="auto"/>
            <w:vAlign w:val="bottom"/>
          </w:tcPr>
          <w:p>
            <w:pPr>
              <w:pStyle w:val="Style9"/>
              <w:keepNext w:val="0"/>
              <w:keepLines w:val="0"/>
              <w:widowControl w:val="0"/>
              <w:shd w:val="clear" w:color="auto" w:fill="auto"/>
              <w:bidi w:val="0"/>
              <w:spacing w:before="0" w:after="0" w:line="240" w:lineRule="auto"/>
              <w:ind w:left="1600" w:right="0" w:firstLine="0"/>
              <w:jc w:val="both"/>
              <w:rPr>
                <w:sz w:val="20"/>
                <w:szCs w:val="20"/>
              </w:rPr>
            </w:pPr>
            <w:r>
              <w:rPr>
                <w:rStyle w:val="CharStyle10"/>
                <w:rFonts w:ascii="Calibri" w:eastAsia="Calibri" w:hAnsi="Calibri" w:cs="Calibri"/>
                <w:b/>
                <w:bCs/>
                <w:sz w:val="20"/>
                <w:szCs w:val="20"/>
              </w:rPr>
              <w:t>339,680.87</w:t>
            </w:r>
          </w:p>
        </w:tc>
      </w:tr>
      <w:tr>
        <w:trPr>
          <w:trHeight w:val="288" w:hRule="exact"/>
        </w:trPr>
        <w:tc>
          <w:tcPr>
            <w:tcBorders>
              <w:top w:val="single" w:sz="4"/>
              <w:left w:val="single" w:sz="4"/>
            </w:tcBorders>
            <w:shd w:val="clear" w:color="auto" w:fill="auto"/>
            <w:vAlign w:val="bottom"/>
          </w:tcPr>
          <w:p>
            <w:pPr>
              <w:pStyle w:val="Style9"/>
              <w:keepNext w:val="0"/>
              <w:keepLines w:val="0"/>
              <w:widowControl w:val="0"/>
              <w:shd w:val="clear" w:color="auto" w:fill="auto"/>
              <w:bidi w:val="0"/>
              <w:spacing w:before="0" w:after="0" w:line="240" w:lineRule="auto"/>
              <w:ind w:left="0" w:right="0" w:firstLine="380"/>
              <w:jc w:val="both"/>
              <w:rPr>
                <w:sz w:val="20"/>
                <w:szCs w:val="20"/>
              </w:rPr>
            </w:pPr>
            <w:r>
              <w:rPr>
                <w:rStyle w:val="CharStyle10"/>
                <w:rFonts w:ascii="Calibri" w:eastAsia="Calibri" w:hAnsi="Calibri" w:cs="Calibri"/>
                <w:sz w:val="20"/>
                <w:szCs w:val="20"/>
              </w:rPr>
              <w:t>25</w:t>
            </w:r>
          </w:p>
        </w:tc>
        <w:tc>
          <w:tcPr>
            <w:tcBorders>
              <w:top w:val="single" w:sz="4"/>
              <w:left w:val="single" w:sz="4"/>
            </w:tcBorders>
            <w:shd w:val="clear" w:color="auto" w:fill="auto"/>
            <w:vAlign w:val="bottom"/>
          </w:tcPr>
          <w:p>
            <w:pPr>
              <w:pStyle w:val="Style9"/>
              <w:keepNext w:val="0"/>
              <w:keepLines w:val="0"/>
              <w:widowControl w:val="0"/>
              <w:shd w:val="clear" w:color="auto" w:fill="auto"/>
              <w:bidi w:val="0"/>
              <w:spacing w:before="0" w:after="0" w:line="240" w:lineRule="auto"/>
              <w:ind w:left="0" w:right="0" w:firstLine="0"/>
              <w:jc w:val="both"/>
              <w:rPr>
                <w:sz w:val="22"/>
                <w:szCs w:val="22"/>
              </w:rPr>
            </w:pPr>
            <w:r>
              <w:rPr>
                <w:rStyle w:val="CharStyle10"/>
                <w:rFonts w:ascii="Calibri" w:eastAsia="Calibri" w:hAnsi="Calibri" w:cs="Calibri"/>
                <w:sz w:val="22"/>
                <w:szCs w:val="22"/>
              </w:rPr>
              <w:t>Mali</w:t>
            </w:r>
          </w:p>
        </w:tc>
        <w:tc>
          <w:tcPr>
            <w:gridSpan w:val="2"/>
            <w:tcBorders>
              <w:top w:val="single" w:sz="4"/>
              <w:left w:val="single" w:sz="4"/>
            </w:tcBorders>
            <w:shd w:val="clear" w:color="auto" w:fill="auto"/>
            <w:vAlign w:val="bottom"/>
          </w:tcPr>
          <w:p>
            <w:pPr>
              <w:pStyle w:val="Style9"/>
              <w:keepNext w:val="0"/>
              <w:keepLines w:val="0"/>
              <w:widowControl w:val="0"/>
              <w:shd w:val="clear" w:color="auto" w:fill="auto"/>
              <w:bidi w:val="0"/>
              <w:spacing w:before="0" w:after="0" w:line="240" w:lineRule="auto"/>
              <w:ind w:left="0" w:right="0" w:firstLine="0"/>
              <w:jc w:val="center"/>
              <w:rPr>
                <w:sz w:val="22"/>
                <w:szCs w:val="22"/>
              </w:rPr>
            </w:pPr>
            <w:r>
              <w:rPr>
                <w:rStyle w:val="CharStyle10"/>
                <w:rFonts w:ascii="Calibri" w:eastAsia="Calibri" w:hAnsi="Calibri" w:cs="Calibri"/>
                <w:sz w:val="22"/>
                <w:szCs w:val="22"/>
              </w:rPr>
              <w:t>0.942</w:t>
            </w:r>
          </w:p>
        </w:tc>
        <w:tc>
          <w:tcPr>
            <w:tcBorders>
              <w:top w:val="single" w:sz="4"/>
              <w:left w:val="single" w:sz="4"/>
              <w:right w:val="single" w:sz="4"/>
            </w:tcBorders>
            <w:shd w:val="clear" w:color="auto" w:fill="auto"/>
            <w:vAlign w:val="bottom"/>
          </w:tcPr>
          <w:p>
            <w:pPr>
              <w:pStyle w:val="Style9"/>
              <w:keepNext w:val="0"/>
              <w:keepLines w:val="0"/>
              <w:widowControl w:val="0"/>
              <w:shd w:val="clear" w:color="auto" w:fill="auto"/>
              <w:bidi w:val="0"/>
              <w:spacing w:before="0" w:after="0" w:line="240" w:lineRule="auto"/>
              <w:ind w:left="1600" w:right="0" w:firstLine="0"/>
              <w:jc w:val="both"/>
              <w:rPr>
                <w:sz w:val="20"/>
                <w:szCs w:val="20"/>
              </w:rPr>
            </w:pPr>
            <w:r>
              <w:rPr>
                <w:rStyle w:val="CharStyle10"/>
                <w:rFonts w:ascii="Calibri" w:eastAsia="Calibri" w:hAnsi="Calibri" w:cs="Calibri"/>
                <w:b/>
                <w:bCs/>
                <w:sz w:val="20"/>
                <w:szCs w:val="20"/>
              </w:rPr>
              <w:t>301,281.82</w:t>
            </w:r>
          </w:p>
        </w:tc>
      </w:tr>
      <w:tr>
        <w:trPr>
          <w:trHeight w:val="283" w:hRule="exact"/>
        </w:trPr>
        <w:tc>
          <w:tcPr>
            <w:tcBorders>
              <w:top w:val="single" w:sz="4"/>
              <w:left w:val="single" w:sz="4"/>
            </w:tcBorders>
            <w:shd w:val="clear" w:color="auto" w:fill="auto"/>
            <w:vAlign w:val="bottom"/>
          </w:tcPr>
          <w:p>
            <w:pPr>
              <w:pStyle w:val="Style9"/>
              <w:keepNext w:val="0"/>
              <w:keepLines w:val="0"/>
              <w:widowControl w:val="0"/>
              <w:shd w:val="clear" w:color="auto" w:fill="auto"/>
              <w:bidi w:val="0"/>
              <w:spacing w:before="0" w:after="0" w:line="240" w:lineRule="auto"/>
              <w:ind w:left="0" w:right="0" w:firstLine="380"/>
              <w:jc w:val="both"/>
              <w:rPr>
                <w:sz w:val="20"/>
                <w:szCs w:val="20"/>
              </w:rPr>
            </w:pPr>
            <w:r>
              <w:rPr>
                <w:rStyle w:val="CharStyle10"/>
                <w:rFonts w:ascii="Calibri" w:eastAsia="Calibri" w:hAnsi="Calibri" w:cs="Calibri"/>
                <w:sz w:val="20"/>
                <w:szCs w:val="20"/>
              </w:rPr>
              <w:t>26</w:t>
            </w:r>
          </w:p>
        </w:tc>
        <w:tc>
          <w:tcPr>
            <w:tcBorders>
              <w:top w:val="single" w:sz="4"/>
              <w:left w:val="single" w:sz="4"/>
            </w:tcBorders>
            <w:shd w:val="clear" w:color="auto" w:fill="auto"/>
            <w:vAlign w:val="bottom"/>
          </w:tcPr>
          <w:p>
            <w:pPr>
              <w:pStyle w:val="Style9"/>
              <w:keepNext w:val="0"/>
              <w:keepLines w:val="0"/>
              <w:widowControl w:val="0"/>
              <w:shd w:val="clear" w:color="auto" w:fill="auto"/>
              <w:bidi w:val="0"/>
              <w:spacing w:before="0" w:after="0" w:line="240" w:lineRule="auto"/>
              <w:ind w:left="0" w:right="0" w:firstLine="0"/>
              <w:jc w:val="both"/>
              <w:rPr>
                <w:sz w:val="22"/>
                <w:szCs w:val="22"/>
              </w:rPr>
            </w:pPr>
            <w:r>
              <w:rPr>
                <w:rStyle w:val="CharStyle10"/>
                <w:rFonts w:ascii="Calibri" w:eastAsia="Calibri" w:hAnsi="Calibri" w:cs="Calibri"/>
                <w:sz w:val="22"/>
                <w:szCs w:val="22"/>
              </w:rPr>
              <w:t>Chad</w:t>
            </w:r>
          </w:p>
        </w:tc>
        <w:tc>
          <w:tcPr>
            <w:gridSpan w:val="2"/>
            <w:tcBorders>
              <w:top w:val="single" w:sz="4"/>
              <w:left w:val="single" w:sz="4"/>
            </w:tcBorders>
            <w:shd w:val="clear" w:color="auto" w:fill="auto"/>
            <w:vAlign w:val="bottom"/>
          </w:tcPr>
          <w:p>
            <w:pPr>
              <w:pStyle w:val="Style9"/>
              <w:keepNext w:val="0"/>
              <w:keepLines w:val="0"/>
              <w:widowControl w:val="0"/>
              <w:shd w:val="clear" w:color="auto" w:fill="auto"/>
              <w:bidi w:val="0"/>
              <w:spacing w:before="0" w:after="0" w:line="240" w:lineRule="auto"/>
              <w:ind w:left="0" w:right="0" w:firstLine="0"/>
              <w:jc w:val="center"/>
              <w:rPr>
                <w:sz w:val="22"/>
                <w:szCs w:val="22"/>
              </w:rPr>
            </w:pPr>
            <w:r>
              <w:rPr>
                <w:rStyle w:val="CharStyle10"/>
                <w:rFonts w:ascii="Calibri" w:eastAsia="Calibri" w:hAnsi="Calibri" w:cs="Calibri"/>
                <w:sz w:val="22"/>
                <w:szCs w:val="22"/>
              </w:rPr>
              <w:t>0.944</w:t>
            </w:r>
          </w:p>
        </w:tc>
        <w:tc>
          <w:tcPr>
            <w:tcBorders>
              <w:top w:val="single" w:sz="4"/>
              <w:left w:val="single" w:sz="4"/>
              <w:right w:val="single" w:sz="4"/>
            </w:tcBorders>
            <w:shd w:val="clear" w:color="auto" w:fill="auto"/>
            <w:vAlign w:val="bottom"/>
          </w:tcPr>
          <w:p>
            <w:pPr>
              <w:pStyle w:val="Style9"/>
              <w:keepNext w:val="0"/>
              <w:keepLines w:val="0"/>
              <w:widowControl w:val="0"/>
              <w:shd w:val="clear" w:color="auto" w:fill="auto"/>
              <w:bidi w:val="0"/>
              <w:spacing w:before="0" w:after="0" w:line="240" w:lineRule="auto"/>
              <w:ind w:left="1600" w:right="0" w:firstLine="0"/>
              <w:jc w:val="both"/>
              <w:rPr>
                <w:sz w:val="20"/>
                <w:szCs w:val="20"/>
              </w:rPr>
            </w:pPr>
            <w:r>
              <w:rPr>
                <w:rStyle w:val="CharStyle10"/>
                <w:rFonts w:ascii="Calibri" w:eastAsia="Calibri" w:hAnsi="Calibri" w:cs="Calibri"/>
                <w:b/>
                <w:bCs/>
                <w:sz w:val="20"/>
                <w:szCs w:val="20"/>
              </w:rPr>
              <w:t>302,232.78</w:t>
            </w:r>
          </w:p>
        </w:tc>
      </w:tr>
      <w:tr>
        <w:trPr>
          <w:trHeight w:val="283" w:hRule="exact"/>
        </w:trPr>
        <w:tc>
          <w:tcPr>
            <w:tcBorders>
              <w:top w:val="single" w:sz="4"/>
              <w:left w:val="single" w:sz="4"/>
            </w:tcBorders>
            <w:shd w:val="clear" w:color="auto" w:fill="auto"/>
            <w:vAlign w:val="bottom"/>
          </w:tcPr>
          <w:p>
            <w:pPr>
              <w:pStyle w:val="Style9"/>
              <w:keepNext w:val="0"/>
              <w:keepLines w:val="0"/>
              <w:widowControl w:val="0"/>
              <w:shd w:val="clear" w:color="auto" w:fill="auto"/>
              <w:bidi w:val="0"/>
              <w:spacing w:before="0" w:after="0" w:line="240" w:lineRule="auto"/>
              <w:ind w:left="0" w:right="0" w:firstLine="380"/>
              <w:jc w:val="both"/>
              <w:rPr>
                <w:sz w:val="20"/>
                <w:szCs w:val="20"/>
              </w:rPr>
            </w:pPr>
            <w:r>
              <w:rPr>
                <w:rStyle w:val="CharStyle10"/>
                <w:rFonts w:ascii="Calibri" w:eastAsia="Calibri" w:hAnsi="Calibri" w:cs="Calibri"/>
                <w:sz w:val="20"/>
                <w:szCs w:val="20"/>
              </w:rPr>
              <w:t>27</w:t>
            </w:r>
          </w:p>
        </w:tc>
        <w:tc>
          <w:tcPr>
            <w:tcBorders>
              <w:top w:val="single" w:sz="4"/>
              <w:left w:val="single" w:sz="4"/>
            </w:tcBorders>
            <w:shd w:val="clear" w:color="auto" w:fill="auto"/>
            <w:vAlign w:val="bottom"/>
          </w:tcPr>
          <w:p>
            <w:pPr>
              <w:pStyle w:val="Style9"/>
              <w:keepNext w:val="0"/>
              <w:keepLines w:val="0"/>
              <w:widowControl w:val="0"/>
              <w:shd w:val="clear" w:color="auto" w:fill="auto"/>
              <w:bidi w:val="0"/>
              <w:spacing w:before="0" w:after="0" w:line="240" w:lineRule="auto"/>
              <w:ind w:left="0" w:right="0" w:firstLine="0"/>
              <w:jc w:val="left"/>
              <w:rPr>
                <w:sz w:val="22"/>
                <w:szCs w:val="22"/>
              </w:rPr>
            </w:pPr>
            <w:r>
              <w:rPr>
                <w:rStyle w:val="CharStyle10"/>
                <w:rFonts w:ascii="Calibri" w:eastAsia="Calibri" w:hAnsi="Calibri" w:cs="Calibri"/>
                <w:sz w:val="22"/>
                <w:szCs w:val="22"/>
              </w:rPr>
              <w:t>Mauritius</w:t>
            </w:r>
          </w:p>
        </w:tc>
        <w:tc>
          <w:tcPr>
            <w:gridSpan w:val="2"/>
            <w:tcBorders>
              <w:top w:val="single" w:sz="4"/>
              <w:left w:val="single" w:sz="4"/>
            </w:tcBorders>
            <w:shd w:val="clear" w:color="auto" w:fill="auto"/>
            <w:vAlign w:val="bottom"/>
          </w:tcPr>
          <w:p>
            <w:pPr>
              <w:pStyle w:val="Style9"/>
              <w:keepNext w:val="0"/>
              <w:keepLines w:val="0"/>
              <w:widowControl w:val="0"/>
              <w:shd w:val="clear" w:color="auto" w:fill="auto"/>
              <w:bidi w:val="0"/>
              <w:spacing w:before="0" w:after="0" w:line="240" w:lineRule="auto"/>
              <w:ind w:left="0" w:right="0" w:firstLine="0"/>
              <w:jc w:val="center"/>
              <w:rPr>
                <w:sz w:val="22"/>
                <w:szCs w:val="22"/>
              </w:rPr>
            </w:pPr>
            <w:r>
              <w:rPr>
                <w:rStyle w:val="CharStyle10"/>
                <w:rFonts w:ascii="Calibri" w:eastAsia="Calibri" w:hAnsi="Calibri" w:cs="Calibri"/>
                <w:sz w:val="22"/>
                <w:szCs w:val="22"/>
              </w:rPr>
              <w:t>0.938</w:t>
            </w:r>
          </w:p>
        </w:tc>
        <w:tc>
          <w:tcPr>
            <w:tcBorders>
              <w:top w:val="single" w:sz="4"/>
              <w:left w:val="single" w:sz="4"/>
              <w:right w:val="single" w:sz="4"/>
            </w:tcBorders>
            <w:shd w:val="clear" w:color="auto" w:fill="auto"/>
            <w:vAlign w:val="bottom"/>
          </w:tcPr>
          <w:p>
            <w:pPr>
              <w:pStyle w:val="Style9"/>
              <w:keepNext w:val="0"/>
              <w:keepLines w:val="0"/>
              <w:widowControl w:val="0"/>
              <w:shd w:val="clear" w:color="auto" w:fill="auto"/>
              <w:bidi w:val="0"/>
              <w:spacing w:before="0" w:after="0" w:line="240" w:lineRule="auto"/>
              <w:ind w:left="1600" w:right="0" w:firstLine="0"/>
              <w:jc w:val="both"/>
              <w:rPr>
                <w:sz w:val="20"/>
                <w:szCs w:val="20"/>
              </w:rPr>
            </w:pPr>
            <w:r>
              <w:rPr>
                <w:rStyle w:val="CharStyle10"/>
                <w:rFonts w:ascii="Calibri" w:eastAsia="Calibri" w:hAnsi="Calibri" w:cs="Calibri"/>
                <w:b/>
                <w:bCs/>
                <w:sz w:val="20"/>
                <w:szCs w:val="20"/>
              </w:rPr>
              <w:t>300,310.28</w:t>
            </w:r>
          </w:p>
        </w:tc>
      </w:tr>
      <w:tr>
        <w:trPr>
          <w:trHeight w:val="283" w:hRule="exact"/>
        </w:trPr>
        <w:tc>
          <w:tcPr>
            <w:tcBorders>
              <w:top w:val="single" w:sz="4"/>
              <w:left w:val="single" w:sz="4"/>
            </w:tcBorders>
            <w:shd w:val="clear" w:color="auto" w:fill="auto"/>
            <w:vAlign w:val="bottom"/>
          </w:tcPr>
          <w:p>
            <w:pPr>
              <w:pStyle w:val="Style9"/>
              <w:keepNext w:val="0"/>
              <w:keepLines w:val="0"/>
              <w:widowControl w:val="0"/>
              <w:shd w:val="clear" w:color="auto" w:fill="auto"/>
              <w:bidi w:val="0"/>
              <w:spacing w:before="0" w:after="0" w:line="240" w:lineRule="auto"/>
              <w:ind w:left="0" w:right="0" w:firstLine="380"/>
              <w:jc w:val="both"/>
              <w:rPr>
                <w:sz w:val="20"/>
                <w:szCs w:val="20"/>
              </w:rPr>
            </w:pPr>
            <w:r>
              <w:rPr>
                <w:rStyle w:val="CharStyle10"/>
                <w:rFonts w:ascii="Calibri" w:eastAsia="Calibri" w:hAnsi="Calibri" w:cs="Calibri"/>
                <w:sz w:val="20"/>
                <w:szCs w:val="20"/>
              </w:rPr>
              <w:t>28</w:t>
            </w:r>
          </w:p>
        </w:tc>
        <w:tc>
          <w:tcPr>
            <w:tcBorders>
              <w:top w:val="single" w:sz="4"/>
              <w:left w:val="single" w:sz="4"/>
            </w:tcBorders>
            <w:shd w:val="clear" w:color="auto" w:fill="auto"/>
            <w:vAlign w:val="bottom"/>
          </w:tcPr>
          <w:p>
            <w:pPr>
              <w:pStyle w:val="Style9"/>
              <w:keepNext w:val="0"/>
              <w:keepLines w:val="0"/>
              <w:widowControl w:val="0"/>
              <w:shd w:val="clear" w:color="auto" w:fill="auto"/>
              <w:bidi w:val="0"/>
              <w:spacing w:before="0" w:after="0" w:line="240" w:lineRule="auto"/>
              <w:ind w:left="0" w:right="0" w:firstLine="0"/>
              <w:jc w:val="left"/>
              <w:rPr>
                <w:sz w:val="22"/>
                <w:szCs w:val="22"/>
              </w:rPr>
            </w:pPr>
            <w:r>
              <w:rPr>
                <w:rStyle w:val="CharStyle10"/>
                <w:rFonts w:ascii="Calibri" w:eastAsia="Calibri" w:hAnsi="Calibri" w:cs="Calibri"/>
                <w:sz w:val="22"/>
                <w:szCs w:val="22"/>
              </w:rPr>
              <w:t>Namibia</w:t>
            </w:r>
          </w:p>
        </w:tc>
        <w:tc>
          <w:tcPr>
            <w:gridSpan w:val="2"/>
            <w:tcBorders>
              <w:top w:val="single" w:sz="4"/>
              <w:left w:val="single" w:sz="4"/>
            </w:tcBorders>
            <w:shd w:val="clear" w:color="auto" w:fill="auto"/>
            <w:vAlign w:val="bottom"/>
          </w:tcPr>
          <w:p>
            <w:pPr>
              <w:pStyle w:val="Style9"/>
              <w:keepNext w:val="0"/>
              <w:keepLines w:val="0"/>
              <w:widowControl w:val="0"/>
              <w:shd w:val="clear" w:color="auto" w:fill="auto"/>
              <w:bidi w:val="0"/>
              <w:spacing w:before="0" w:after="0" w:line="240" w:lineRule="auto"/>
              <w:ind w:left="0" w:right="0" w:firstLine="0"/>
              <w:jc w:val="center"/>
              <w:rPr>
                <w:sz w:val="22"/>
                <w:szCs w:val="22"/>
              </w:rPr>
            </w:pPr>
            <w:r>
              <w:rPr>
                <w:rStyle w:val="CharStyle10"/>
                <w:rFonts w:ascii="Calibri" w:eastAsia="Calibri" w:hAnsi="Calibri" w:cs="Calibri"/>
                <w:sz w:val="22"/>
                <w:szCs w:val="22"/>
              </w:rPr>
              <w:t>0.933</w:t>
            </w:r>
          </w:p>
        </w:tc>
        <w:tc>
          <w:tcPr>
            <w:tcBorders>
              <w:top w:val="single" w:sz="4"/>
              <w:left w:val="single" w:sz="4"/>
              <w:right w:val="single" w:sz="4"/>
            </w:tcBorders>
            <w:shd w:val="clear" w:color="auto" w:fill="auto"/>
            <w:vAlign w:val="bottom"/>
          </w:tcPr>
          <w:p>
            <w:pPr>
              <w:pStyle w:val="Style9"/>
              <w:keepNext w:val="0"/>
              <w:keepLines w:val="0"/>
              <w:widowControl w:val="0"/>
              <w:shd w:val="clear" w:color="auto" w:fill="auto"/>
              <w:bidi w:val="0"/>
              <w:spacing w:before="0" w:after="0" w:line="240" w:lineRule="auto"/>
              <w:ind w:left="1600" w:right="0" w:firstLine="0"/>
              <w:jc w:val="both"/>
              <w:rPr>
                <w:sz w:val="20"/>
                <w:szCs w:val="20"/>
              </w:rPr>
            </w:pPr>
            <w:r>
              <w:rPr>
                <w:rStyle w:val="CharStyle10"/>
                <w:rFonts w:ascii="Calibri" w:eastAsia="Calibri" w:hAnsi="Calibri" w:cs="Calibri"/>
                <w:b/>
                <w:bCs/>
                <w:sz w:val="20"/>
                <w:szCs w:val="20"/>
              </w:rPr>
              <w:t>298,581.92</w:t>
            </w:r>
          </w:p>
        </w:tc>
      </w:tr>
      <w:tr>
        <w:trPr>
          <w:trHeight w:val="283" w:hRule="exact"/>
        </w:trPr>
        <w:tc>
          <w:tcPr>
            <w:tcBorders>
              <w:top w:val="single" w:sz="4"/>
              <w:left w:val="single" w:sz="4"/>
            </w:tcBorders>
            <w:shd w:val="clear" w:color="auto" w:fill="auto"/>
            <w:vAlign w:val="bottom"/>
          </w:tcPr>
          <w:p>
            <w:pPr>
              <w:pStyle w:val="Style9"/>
              <w:keepNext w:val="0"/>
              <w:keepLines w:val="0"/>
              <w:widowControl w:val="0"/>
              <w:shd w:val="clear" w:color="auto" w:fill="auto"/>
              <w:bidi w:val="0"/>
              <w:spacing w:before="0" w:after="0" w:line="240" w:lineRule="auto"/>
              <w:ind w:left="0" w:right="0" w:firstLine="380"/>
              <w:jc w:val="both"/>
              <w:rPr>
                <w:sz w:val="20"/>
                <w:szCs w:val="20"/>
              </w:rPr>
            </w:pPr>
            <w:r>
              <w:rPr>
                <w:rStyle w:val="CharStyle10"/>
                <w:rFonts w:ascii="Calibri" w:eastAsia="Calibri" w:hAnsi="Calibri" w:cs="Calibri"/>
                <w:sz w:val="20"/>
                <w:szCs w:val="20"/>
              </w:rPr>
              <w:t>29</w:t>
            </w:r>
          </w:p>
        </w:tc>
        <w:tc>
          <w:tcPr>
            <w:tcBorders>
              <w:top w:val="single" w:sz="4"/>
              <w:left w:val="single" w:sz="4"/>
            </w:tcBorders>
            <w:shd w:val="clear" w:color="auto" w:fill="auto"/>
            <w:vAlign w:val="bottom"/>
          </w:tcPr>
          <w:p>
            <w:pPr>
              <w:pStyle w:val="Style9"/>
              <w:keepNext w:val="0"/>
              <w:keepLines w:val="0"/>
              <w:widowControl w:val="0"/>
              <w:shd w:val="clear" w:color="auto" w:fill="auto"/>
              <w:bidi w:val="0"/>
              <w:spacing w:before="0" w:after="0" w:line="240" w:lineRule="auto"/>
              <w:ind w:left="0" w:right="0" w:firstLine="0"/>
              <w:jc w:val="left"/>
              <w:rPr>
                <w:sz w:val="22"/>
                <w:szCs w:val="22"/>
              </w:rPr>
            </w:pPr>
            <w:r>
              <w:rPr>
                <w:rStyle w:val="CharStyle10"/>
                <w:rFonts w:ascii="Calibri" w:eastAsia="Calibri" w:hAnsi="Calibri" w:cs="Calibri"/>
                <w:sz w:val="22"/>
                <w:szCs w:val="22"/>
              </w:rPr>
              <w:t>Burkina Faso</w:t>
            </w:r>
          </w:p>
        </w:tc>
        <w:tc>
          <w:tcPr>
            <w:gridSpan w:val="2"/>
            <w:tcBorders>
              <w:top w:val="single" w:sz="4"/>
              <w:left w:val="single" w:sz="4"/>
            </w:tcBorders>
            <w:shd w:val="clear" w:color="auto" w:fill="auto"/>
            <w:vAlign w:val="bottom"/>
          </w:tcPr>
          <w:p>
            <w:pPr>
              <w:pStyle w:val="Style9"/>
              <w:keepNext w:val="0"/>
              <w:keepLines w:val="0"/>
              <w:widowControl w:val="0"/>
              <w:shd w:val="clear" w:color="auto" w:fill="auto"/>
              <w:bidi w:val="0"/>
              <w:spacing w:before="0" w:after="0" w:line="240" w:lineRule="auto"/>
              <w:ind w:left="0" w:right="0" w:firstLine="0"/>
              <w:jc w:val="center"/>
              <w:rPr>
                <w:sz w:val="22"/>
                <w:szCs w:val="22"/>
              </w:rPr>
            </w:pPr>
            <w:r>
              <w:rPr>
                <w:rStyle w:val="CharStyle10"/>
                <w:rFonts w:ascii="Calibri" w:eastAsia="Calibri" w:hAnsi="Calibri" w:cs="Calibri"/>
                <w:sz w:val="22"/>
                <w:szCs w:val="22"/>
              </w:rPr>
              <w:t>0.906</w:t>
            </w:r>
          </w:p>
        </w:tc>
        <w:tc>
          <w:tcPr>
            <w:tcBorders>
              <w:top w:val="single" w:sz="4"/>
              <w:left w:val="single" w:sz="4"/>
              <w:right w:val="single" w:sz="4"/>
            </w:tcBorders>
            <w:shd w:val="clear" w:color="auto" w:fill="auto"/>
            <w:vAlign w:val="bottom"/>
          </w:tcPr>
          <w:p>
            <w:pPr>
              <w:pStyle w:val="Style9"/>
              <w:keepNext w:val="0"/>
              <w:keepLines w:val="0"/>
              <w:widowControl w:val="0"/>
              <w:shd w:val="clear" w:color="auto" w:fill="auto"/>
              <w:bidi w:val="0"/>
              <w:spacing w:before="0" w:after="0" w:line="240" w:lineRule="auto"/>
              <w:ind w:left="1600" w:right="0" w:firstLine="0"/>
              <w:jc w:val="both"/>
              <w:rPr>
                <w:sz w:val="20"/>
                <w:szCs w:val="20"/>
              </w:rPr>
            </w:pPr>
            <w:r>
              <w:rPr>
                <w:rStyle w:val="CharStyle10"/>
                <w:rFonts w:ascii="Calibri" w:eastAsia="Calibri" w:hAnsi="Calibri" w:cs="Calibri"/>
                <w:b/>
                <w:bCs/>
                <w:sz w:val="20"/>
                <w:szCs w:val="20"/>
              </w:rPr>
              <w:t>289,835.54</w:t>
            </w:r>
          </w:p>
        </w:tc>
      </w:tr>
      <w:tr>
        <w:trPr>
          <w:trHeight w:val="283" w:hRule="exact"/>
        </w:trPr>
        <w:tc>
          <w:tcPr>
            <w:tcBorders>
              <w:top w:val="single" w:sz="4"/>
              <w:left w:val="single" w:sz="4"/>
            </w:tcBorders>
            <w:shd w:val="clear" w:color="auto" w:fill="auto"/>
            <w:vAlign w:val="bottom"/>
          </w:tcPr>
          <w:p>
            <w:pPr>
              <w:pStyle w:val="Style9"/>
              <w:keepNext w:val="0"/>
              <w:keepLines w:val="0"/>
              <w:widowControl w:val="0"/>
              <w:shd w:val="clear" w:color="auto" w:fill="auto"/>
              <w:bidi w:val="0"/>
              <w:spacing w:before="0" w:after="0" w:line="240" w:lineRule="auto"/>
              <w:ind w:left="0" w:right="0" w:firstLine="380"/>
              <w:jc w:val="both"/>
              <w:rPr>
                <w:sz w:val="20"/>
                <w:szCs w:val="20"/>
              </w:rPr>
            </w:pPr>
            <w:r>
              <w:rPr>
                <w:rStyle w:val="CharStyle10"/>
                <w:rFonts w:ascii="Calibri" w:eastAsia="Calibri" w:hAnsi="Calibri" w:cs="Calibri"/>
                <w:sz w:val="20"/>
                <w:szCs w:val="20"/>
              </w:rPr>
              <w:t>30</w:t>
            </w:r>
          </w:p>
        </w:tc>
        <w:tc>
          <w:tcPr>
            <w:tcBorders>
              <w:top w:val="single" w:sz="4"/>
              <w:left w:val="single" w:sz="4"/>
            </w:tcBorders>
            <w:shd w:val="clear" w:color="auto" w:fill="auto"/>
            <w:vAlign w:val="bottom"/>
          </w:tcPr>
          <w:p>
            <w:pPr>
              <w:pStyle w:val="Style9"/>
              <w:keepNext w:val="0"/>
              <w:keepLines w:val="0"/>
              <w:widowControl w:val="0"/>
              <w:shd w:val="clear" w:color="auto" w:fill="auto"/>
              <w:bidi w:val="0"/>
              <w:spacing w:before="0" w:after="0" w:line="240" w:lineRule="auto"/>
              <w:ind w:left="0" w:right="0" w:firstLine="0"/>
              <w:jc w:val="left"/>
              <w:rPr>
                <w:sz w:val="22"/>
                <w:szCs w:val="22"/>
              </w:rPr>
            </w:pPr>
            <w:r>
              <w:rPr>
                <w:rStyle w:val="CharStyle10"/>
                <w:rFonts w:ascii="Calibri" w:eastAsia="Calibri" w:hAnsi="Calibri" w:cs="Calibri"/>
                <w:sz w:val="22"/>
                <w:szCs w:val="22"/>
              </w:rPr>
              <w:t>Madagascar</w:t>
            </w:r>
          </w:p>
        </w:tc>
        <w:tc>
          <w:tcPr>
            <w:gridSpan w:val="2"/>
            <w:tcBorders>
              <w:top w:val="single" w:sz="4"/>
              <w:left w:val="single" w:sz="4"/>
            </w:tcBorders>
            <w:shd w:val="clear" w:color="auto" w:fill="auto"/>
            <w:vAlign w:val="bottom"/>
          </w:tcPr>
          <w:p>
            <w:pPr>
              <w:pStyle w:val="Style9"/>
              <w:keepNext w:val="0"/>
              <w:keepLines w:val="0"/>
              <w:widowControl w:val="0"/>
              <w:shd w:val="clear" w:color="auto" w:fill="auto"/>
              <w:bidi w:val="0"/>
              <w:spacing w:before="0" w:after="0" w:line="240" w:lineRule="auto"/>
              <w:ind w:left="0" w:right="0" w:firstLine="0"/>
              <w:jc w:val="center"/>
              <w:rPr>
                <w:sz w:val="22"/>
                <w:szCs w:val="22"/>
              </w:rPr>
            </w:pPr>
            <w:r>
              <w:rPr>
                <w:rStyle w:val="CharStyle10"/>
                <w:rFonts w:ascii="Calibri" w:eastAsia="Calibri" w:hAnsi="Calibri" w:cs="Calibri"/>
                <w:sz w:val="22"/>
                <w:szCs w:val="22"/>
              </w:rPr>
              <w:t>0.855</w:t>
            </w:r>
          </w:p>
        </w:tc>
        <w:tc>
          <w:tcPr>
            <w:tcBorders>
              <w:top w:val="single" w:sz="4"/>
              <w:left w:val="single" w:sz="4"/>
              <w:right w:val="single" w:sz="4"/>
            </w:tcBorders>
            <w:shd w:val="clear" w:color="auto" w:fill="auto"/>
            <w:vAlign w:val="bottom"/>
          </w:tcPr>
          <w:p>
            <w:pPr>
              <w:pStyle w:val="Style9"/>
              <w:keepNext w:val="0"/>
              <w:keepLines w:val="0"/>
              <w:widowControl w:val="0"/>
              <w:shd w:val="clear" w:color="auto" w:fill="auto"/>
              <w:bidi w:val="0"/>
              <w:spacing w:before="0" w:after="0" w:line="240" w:lineRule="auto"/>
              <w:ind w:left="1600" w:right="0" w:firstLine="0"/>
              <w:jc w:val="both"/>
              <w:rPr>
                <w:sz w:val="20"/>
                <w:szCs w:val="20"/>
              </w:rPr>
            </w:pPr>
            <w:r>
              <w:rPr>
                <w:rStyle w:val="CharStyle10"/>
                <w:rFonts w:ascii="Calibri" w:eastAsia="Calibri" w:hAnsi="Calibri" w:cs="Calibri"/>
                <w:b/>
                <w:bCs/>
                <w:sz w:val="20"/>
                <w:szCs w:val="20"/>
              </w:rPr>
              <w:t>273,462.41</w:t>
            </w:r>
          </w:p>
        </w:tc>
      </w:tr>
      <w:tr>
        <w:trPr>
          <w:trHeight w:val="283" w:hRule="exact"/>
        </w:trPr>
        <w:tc>
          <w:tcPr>
            <w:tcBorders>
              <w:top w:val="single" w:sz="4"/>
              <w:left w:val="single" w:sz="4"/>
            </w:tcBorders>
            <w:shd w:val="clear" w:color="auto" w:fill="auto"/>
            <w:vAlign w:val="bottom"/>
          </w:tcPr>
          <w:p>
            <w:pPr>
              <w:pStyle w:val="Style9"/>
              <w:keepNext w:val="0"/>
              <w:keepLines w:val="0"/>
              <w:widowControl w:val="0"/>
              <w:shd w:val="clear" w:color="auto" w:fill="auto"/>
              <w:bidi w:val="0"/>
              <w:spacing w:before="0" w:after="0" w:line="240" w:lineRule="auto"/>
              <w:ind w:left="0" w:right="0" w:firstLine="380"/>
              <w:jc w:val="both"/>
              <w:rPr>
                <w:sz w:val="20"/>
                <w:szCs w:val="20"/>
              </w:rPr>
            </w:pPr>
            <w:r>
              <w:rPr>
                <w:rStyle w:val="CharStyle10"/>
                <w:rFonts w:ascii="Calibri" w:eastAsia="Calibri" w:hAnsi="Calibri" w:cs="Calibri"/>
                <w:sz w:val="20"/>
                <w:szCs w:val="20"/>
              </w:rPr>
              <w:t>31</w:t>
            </w:r>
          </w:p>
        </w:tc>
        <w:tc>
          <w:tcPr>
            <w:tcBorders>
              <w:top w:val="single" w:sz="4"/>
              <w:left w:val="single" w:sz="4"/>
            </w:tcBorders>
            <w:shd w:val="clear" w:color="auto" w:fill="auto"/>
            <w:vAlign w:val="bottom"/>
          </w:tcPr>
          <w:p>
            <w:pPr>
              <w:pStyle w:val="Style9"/>
              <w:keepNext w:val="0"/>
              <w:keepLines w:val="0"/>
              <w:widowControl w:val="0"/>
              <w:shd w:val="clear" w:color="auto" w:fill="auto"/>
              <w:bidi w:val="0"/>
              <w:spacing w:before="0" w:after="0" w:line="240" w:lineRule="auto"/>
              <w:ind w:left="0" w:right="0" w:firstLine="0"/>
              <w:jc w:val="left"/>
              <w:rPr>
                <w:sz w:val="22"/>
                <w:szCs w:val="22"/>
              </w:rPr>
            </w:pPr>
            <w:r>
              <w:rPr>
                <w:rStyle w:val="CharStyle10"/>
                <w:rFonts w:ascii="Calibri" w:eastAsia="Calibri" w:hAnsi="Calibri" w:cs="Calibri"/>
                <w:sz w:val="22"/>
                <w:szCs w:val="22"/>
              </w:rPr>
              <w:t>Equatorial Guinea</w:t>
            </w:r>
          </w:p>
        </w:tc>
        <w:tc>
          <w:tcPr>
            <w:gridSpan w:val="2"/>
            <w:tcBorders>
              <w:top w:val="single" w:sz="4"/>
              <w:left w:val="single" w:sz="4"/>
            </w:tcBorders>
            <w:shd w:val="clear" w:color="auto" w:fill="auto"/>
            <w:vAlign w:val="bottom"/>
          </w:tcPr>
          <w:p>
            <w:pPr>
              <w:pStyle w:val="Style9"/>
              <w:keepNext w:val="0"/>
              <w:keepLines w:val="0"/>
              <w:widowControl w:val="0"/>
              <w:shd w:val="clear" w:color="auto" w:fill="auto"/>
              <w:bidi w:val="0"/>
              <w:spacing w:before="0" w:after="0" w:line="240" w:lineRule="auto"/>
              <w:ind w:left="0" w:right="0" w:firstLine="0"/>
              <w:jc w:val="center"/>
              <w:rPr>
                <w:sz w:val="22"/>
                <w:szCs w:val="22"/>
              </w:rPr>
            </w:pPr>
            <w:r>
              <w:rPr>
                <w:rStyle w:val="CharStyle10"/>
                <w:rFonts w:ascii="Calibri" w:eastAsia="Calibri" w:hAnsi="Calibri" w:cs="Calibri"/>
                <w:sz w:val="22"/>
                <w:szCs w:val="22"/>
              </w:rPr>
              <w:t>0.984</w:t>
            </w:r>
          </w:p>
        </w:tc>
        <w:tc>
          <w:tcPr>
            <w:tcBorders>
              <w:top w:val="single" w:sz="4"/>
              <w:left w:val="single" w:sz="4"/>
              <w:right w:val="single" w:sz="4"/>
            </w:tcBorders>
            <w:shd w:val="clear" w:color="auto" w:fill="auto"/>
            <w:vAlign w:val="bottom"/>
          </w:tcPr>
          <w:p>
            <w:pPr>
              <w:pStyle w:val="Style9"/>
              <w:keepNext w:val="0"/>
              <w:keepLines w:val="0"/>
              <w:widowControl w:val="0"/>
              <w:shd w:val="clear" w:color="auto" w:fill="auto"/>
              <w:bidi w:val="0"/>
              <w:spacing w:before="0" w:after="0" w:line="240" w:lineRule="auto"/>
              <w:ind w:left="1600" w:right="0" w:firstLine="0"/>
              <w:jc w:val="both"/>
              <w:rPr>
                <w:sz w:val="20"/>
                <w:szCs w:val="20"/>
              </w:rPr>
            </w:pPr>
            <w:r>
              <w:rPr>
                <w:rStyle w:val="CharStyle10"/>
                <w:rFonts w:ascii="Calibri" w:eastAsia="Calibri" w:hAnsi="Calibri" w:cs="Calibri"/>
                <w:b/>
                <w:bCs/>
                <w:sz w:val="20"/>
                <w:szCs w:val="20"/>
              </w:rPr>
              <w:t>315,036.53</w:t>
            </w:r>
          </w:p>
        </w:tc>
      </w:tr>
      <w:tr>
        <w:trPr>
          <w:trHeight w:val="312" w:hRule="exact"/>
        </w:trPr>
        <w:tc>
          <w:tcPr>
            <w:tcBorders>
              <w:top w:val="single" w:sz="4"/>
              <w:left w:val="single" w:sz="4"/>
              <w:bottom w:val="single" w:sz="4"/>
            </w:tcBorders>
            <w:shd w:val="clear" w:color="auto" w:fill="auto"/>
            <w:vAlign w:val="bottom"/>
          </w:tcPr>
          <w:p>
            <w:pPr>
              <w:pStyle w:val="Style9"/>
              <w:keepNext w:val="0"/>
              <w:keepLines w:val="0"/>
              <w:widowControl w:val="0"/>
              <w:shd w:val="clear" w:color="auto" w:fill="auto"/>
              <w:bidi w:val="0"/>
              <w:spacing w:before="0" w:after="0" w:line="240" w:lineRule="auto"/>
              <w:ind w:left="0" w:right="0" w:firstLine="380"/>
              <w:jc w:val="both"/>
              <w:rPr>
                <w:sz w:val="20"/>
                <w:szCs w:val="20"/>
              </w:rPr>
            </w:pPr>
            <w:r>
              <w:rPr>
                <w:rStyle w:val="CharStyle10"/>
                <w:rFonts w:ascii="Calibri" w:eastAsia="Calibri" w:hAnsi="Calibri" w:cs="Calibri"/>
                <w:sz w:val="20"/>
                <w:szCs w:val="20"/>
              </w:rPr>
              <w:t>32</w:t>
            </w:r>
          </w:p>
        </w:tc>
        <w:tc>
          <w:tcPr>
            <w:tcBorders>
              <w:top w:val="single" w:sz="4"/>
              <w:left w:val="single" w:sz="4"/>
              <w:bottom w:val="single" w:sz="4"/>
            </w:tcBorders>
            <w:shd w:val="clear" w:color="auto" w:fill="auto"/>
            <w:vAlign w:val="bottom"/>
          </w:tcPr>
          <w:p>
            <w:pPr>
              <w:pStyle w:val="Style9"/>
              <w:keepNext w:val="0"/>
              <w:keepLines w:val="0"/>
              <w:widowControl w:val="0"/>
              <w:shd w:val="clear" w:color="auto" w:fill="auto"/>
              <w:bidi w:val="0"/>
              <w:spacing w:before="0" w:after="0" w:line="240" w:lineRule="auto"/>
              <w:ind w:left="0" w:right="0" w:firstLine="0"/>
              <w:jc w:val="both"/>
              <w:rPr>
                <w:sz w:val="22"/>
                <w:szCs w:val="22"/>
              </w:rPr>
            </w:pPr>
            <w:r>
              <w:rPr>
                <w:rStyle w:val="CharStyle10"/>
                <w:rFonts w:ascii="Calibri" w:eastAsia="Calibri" w:hAnsi="Calibri" w:cs="Calibri"/>
                <w:sz w:val="22"/>
                <w:szCs w:val="22"/>
              </w:rPr>
              <w:t>Congo</w:t>
            </w:r>
          </w:p>
        </w:tc>
        <w:tc>
          <w:tcPr>
            <w:gridSpan w:val="2"/>
            <w:tcBorders>
              <w:top w:val="single" w:sz="4"/>
              <w:left w:val="single" w:sz="4"/>
              <w:bottom w:val="single" w:sz="4"/>
            </w:tcBorders>
            <w:shd w:val="clear" w:color="auto" w:fill="auto"/>
            <w:vAlign w:val="bottom"/>
          </w:tcPr>
          <w:p>
            <w:pPr>
              <w:pStyle w:val="Style9"/>
              <w:keepNext w:val="0"/>
              <w:keepLines w:val="0"/>
              <w:widowControl w:val="0"/>
              <w:shd w:val="clear" w:color="auto" w:fill="auto"/>
              <w:bidi w:val="0"/>
              <w:spacing w:before="0" w:after="0" w:line="240" w:lineRule="auto"/>
              <w:ind w:left="0" w:right="0" w:firstLine="0"/>
              <w:jc w:val="center"/>
              <w:rPr>
                <w:sz w:val="22"/>
                <w:szCs w:val="22"/>
              </w:rPr>
            </w:pPr>
            <w:r>
              <w:rPr>
                <w:rStyle w:val="CharStyle10"/>
                <w:rFonts w:ascii="Calibri" w:eastAsia="Calibri" w:hAnsi="Calibri" w:cs="Calibri"/>
                <w:sz w:val="22"/>
                <w:szCs w:val="22"/>
              </w:rPr>
              <w:t>0.877</w:t>
            </w:r>
          </w:p>
        </w:tc>
        <w:tc>
          <w:tcPr>
            <w:tcBorders>
              <w:top w:val="single" w:sz="4"/>
              <w:left w:val="single" w:sz="4"/>
              <w:bottom w:val="single" w:sz="4"/>
              <w:right w:val="single" w:sz="4"/>
            </w:tcBorders>
            <w:shd w:val="clear" w:color="auto" w:fill="auto"/>
            <w:vAlign w:val="bottom"/>
          </w:tcPr>
          <w:p>
            <w:pPr>
              <w:pStyle w:val="Style9"/>
              <w:keepNext w:val="0"/>
              <w:keepLines w:val="0"/>
              <w:widowControl w:val="0"/>
              <w:shd w:val="clear" w:color="auto" w:fill="auto"/>
              <w:bidi w:val="0"/>
              <w:spacing w:before="0" w:after="0" w:line="240" w:lineRule="auto"/>
              <w:ind w:left="1600" w:right="0" w:firstLine="0"/>
              <w:jc w:val="both"/>
              <w:rPr>
                <w:sz w:val="20"/>
                <w:szCs w:val="20"/>
              </w:rPr>
            </w:pPr>
            <w:r>
              <w:rPr>
                <w:rStyle w:val="CharStyle10"/>
                <w:rFonts w:ascii="Calibri" w:eastAsia="Calibri" w:hAnsi="Calibri" w:cs="Calibri"/>
                <w:b/>
                <w:bCs/>
                <w:sz w:val="20"/>
                <w:szCs w:val="20"/>
              </w:rPr>
              <w:t>280,700.85</w:t>
            </w:r>
          </w:p>
        </w:tc>
      </w:tr>
    </w:tbl>
    <w:p>
      <w:pPr>
        <w:widowControl w:val="0"/>
        <w:spacing w:line="1" w:lineRule="exact"/>
      </w:pPr>
      <w:r>
        <w:br w:type="page"/>
      </w:r>
    </w:p>
    <w:tbl>
      <w:tblPr>
        <w:tblOverlap w:val="never"/>
        <w:jc w:val="center"/>
        <w:tblLayout w:type="fixed"/>
      </w:tblPr>
      <w:tblGrid>
        <w:gridCol w:w="614"/>
        <w:gridCol w:w="2750"/>
        <w:gridCol w:w="3394"/>
        <w:gridCol w:w="2621"/>
      </w:tblGrid>
      <w:tr>
        <w:trPr>
          <w:trHeight w:val="278"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vMerge w:val="restart"/>
            <w:tcBorders>
              <w:top w:val="single" w:sz="4"/>
              <w:left w:val="single" w:sz="4"/>
            </w:tcBorders>
            <w:shd w:val="clear" w:color="auto" w:fill="auto"/>
            <w:vAlign w:val="center"/>
          </w:tcPr>
          <w:p>
            <w:pPr>
              <w:pStyle w:val="Style9"/>
              <w:keepNext w:val="0"/>
              <w:keepLines w:val="0"/>
              <w:widowControl w:val="0"/>
              <w:shd w:val="clear" w:color="auto" w:fill="auto"/>
              <w:bidi w:val="0"/>
              <w:spacing w:before="0" w:after="0" w:line="254" w:lineRule="auto"/>
              <w:ind w:left="0" w:right="0" w:firstLine="0"/>
              <w:jc w:val="center"/>
              <w:rPr>
                <w:sz w:val="22"/>
                <w:szCs w:val="22"/>
              </w:rPr>
            </w:pPr>
            <w:r>
              <w:rPr>
                <w:rStyle w:val="CharStyle10"/>
                <w:rFonts w:ascii="Calibri" w:eastAsia="Calibri" w:hAnsi="Calibri" w:cs="Calibri"/>
                <w:sz w:val="22"/>
                <w:szCs w:val="22"/>
              </w:rPr>
              <w:t>Proposed new AU Scale of Assessment for 2020-2022</w:t>
            </w:r>
          </w:p>
        </w:tc>
        <w:tc>
          <w:tcPr>
            <w:vMerge w:val="restart"/>
            <w:tcBorders>
              <w:top w:val="single" w:sz="4"/>
              <w:left w:val="single" w:sz="4"/>
              <w:right w:val="single" w:sz="4"/>
            </w:tcBorders>
            <w:shd w:val="clear" w:color="auto" w:fill="auto"/>
            <w:vAlign w:val="bottom"/>
          </w:tcPr>
          <w:p>
            <w:pPr>
              <w:pStyle w:val="Style9"/>
              <w:keepNext w:val="0"/>
              <w:keepLines w:val="0"/>
              <w:widowControl w:val="0"/>
              <w:shd w:val="clear" w:color="auto" w:fill="auto"/>
              <w:bidi w:val="0"/>
              <w:spacing w:before="0" w:after="1440" w:line="240" w:lineRule="auto"/>
              <w:ind w:left="0" w:right="0" w:firstLine="0"/>
              <w:jc w:val="center"/>
              <w:rPr>
                <w:sz w:val="20"/>
                <w:szCs w:val="20"/>
              </w:rPr>
            </w:pPr>
            <w:r>
              <w:rPr>
                <w:rStyle w:val="CharStyle10"/>
                <w:rFonts w:ascii="Calibri" w:eastAsia="Calibri" w:hAnsi="Calibri" w:cs="Calibri"/>
                <w:b/>
                <w:bCs/>
                <w:sz w:val="20"/>
                <w:szCs w:val="20"/>
              </w:rPr>
              <w:t>$32Mil. Savings distribution (All TIERS)</w:t>
            </w:r>
          </w:p>
          <w:p>
            <w:pPr>
              <w:pStyle w:val="Style9"/>
              <w:keepNext w:val="0"/>
              <w:keepLines w:val="0"/>
              <w:widowControl w:val="0"/>
              <w:shd w:val="clear" w:color="auto" w:fill="auto"/>
              <w:bidi w:val="0"/>
              <w:spacing w:before="0" w:after="0" w:line="240" w:lineRule="auto"/>
              <w:ind w:left="1600" w:right="0" w:firstLine="0"/>
              <w:jc w:val="both"/>
              <w:rPr>
                <w:sz w:val="20"/>
                <w:szCs w:val="20"/>
              </w:rPr>
            </w:pPr>
            <w:r>
              <w:rPr>
                <w:rStyle w:val="CharStyle10"/>
                <w:rFonts w:ascii="Calibri" w:eastAsia="Calibri" w:hAnsi="Calibri" w:cs="Calibri"/>
                <w:b/>
                <w:bCs/>
                <w:sz w:val="20"/>
                <w:szCs w:val="20"/>
              </w:rPr>
              <w:t>220,518.76</w:t>
            </w:r>
          </w:p>
          <w:p>
            <w:pPr>
              <w:pStyle w:val="Style9"/>
              <w:keepNext w:val="0"/>
              <w:keepLines w:val="0"/>
              <w:widowControl w:val="0"/>
              <w:shd w:val="clear" w:color="auto" w:fill="auto"/>
              <w:bidi w:val="0"/>
              <w:spacing w:before="0" w:after="0" w:line="240" w:lineRule="auto"/>
              <w:ind w:left="1600" w:right="0" w:firstLine="0"/>
              <w:jc w:val="both"/>
              <w:rPr>
                <w:sz w:val="20"/>
                <w:szCs w:val="20"/>
              </w:rPr>
            </w:pPr>
            <w:r>
              <w:rPr>
                <w:rStyle w:val="CharStyle10"/>
                <w:rFonts w:ascii="Calibri" w:eastAsia="Calibri" w:hAnsi="Calibri" w:cs="Calibri"/>
                <w:b/>
                <w:bCs/>
                <w:sz w:val="20"/>
                <w:szCs w:val="20"/>
              </w:rPr>
              <w:t>186,736.10</w:t>
            </w:r>
          </w:p>
          <w:p>
            <w:pPr>
              <w:pStyle w:val="Style9"/>
              <w:keepNext w:val="0"/>
              <w:keepLines w:val="0"/>
              <w:widowControl w:val="0"/>
              <w:shd w:val="clear" w:color="auto" w:fill="auto"/>
              <w:bidi w:val="0"/>
              <w:spacing w:before="0" w:after="0" w:line="240" w:lineRule="auto"/>
              <w:ind w:left="1600" w:right="0" w:firstLine="0"/>
              <w:jc w:val="both"/>
              <w:rPr>
                <w:sz w:val="20"/>
                <w:szCs w:val="20"/>
              </w:rPr>
            </w:pPr>
            <w:r>
              <w:rPr>
                <w:rStyle w:val="CharStyle10"/>
                <w:rFonts w:ascii="Calibri" w:eastAsia="Calibri" w:hAnsi="Calibri" w:cs="Calibri"/>
                <w:b/>
                <w:bCs/>
                <w:sz w:val="20"/>
                <w:szCs w:val="20"/>
              </w:rPr>
              <w:t>201,278.96</w:t>
            </w:r>
          </w:p>
        </w:tc>
      </w:tr>
      <w:tr>
        <w:trPr>
          <w:trHeight w:val="259"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vMerge/>
            <w:tcBorders>
              <w:left w:val="single" w:sz="4"/>
            </w:tcBorders>
            <w:shd w:val="clear" w:color="auto" w:fill="auto"/>
            <w:vAlign w:val="center"/>
          </w:tcPr>
          <w:p>
            <w:pPr/>
          </w:p>
        </w:tc>
        <w:tc>
          <w:tcPr>
            <w:vMerge/>
            <w:tcBorders>
              <w:left w:val="single" w:sz="4"/>
              <w:right w:val="single" w:sz="4"/>
            </w:tcBorders>
            <w:shd w:val="clear" w:color="auto" w:fill="auto"/>
            <w:vAlign w:val="bottom"/>
          </w:tcPr>
          <w:p>
            <w:pPr/>
          </w:p>
        </w:tc>
      </w:tr>
      <w:tr>
        <w:trPr>
          <w:trHeight w:val="283"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vMerge/>
            <w:tcBorders>
              <w:left w:val="single" w:sz="4"/>
            </w:tcBorders>
            <w:shd w:val="clear" w:color="auto" w:fill="auto"/>
            <w:vAlign w:val="center"/>
          </w:tcPr>
          <w:p>
            <w:pPr/>
          </w:p>
        </w:tc>
        <w:tc>
          <w:tcPr>
            <w:vMerge/>
            <w:tcBorders>
              <w:left w:val="single" w:sz="4"/>
              <w:right w:val="single" w:sz="4"/>
            </w:tcBorders>
            <w:shd w:val="clear" w:color="auto" w:fill="auto"/>
            <w:vAlign w:val="bottom"/>
          </w:tcPr>
          <w:p>
            <w:pPr/>
          </w:p>
        </w:tc>
      </w:tr>
      <w:tr>
        <w:trPr>
          <w:trHeight w:val="283"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vMerge/>
            <w:tcBorders>
              <w:left w:val="single" w:sz="4"/>
            </w:tcBorders>
            <w:shd w:val="clear" w:color="auto" w:fill="auto"/>
            <w:vAlign w:val="center"/>
          </w:tcPr>
          <w:p>
            <w:pPr/>
          </w:p>
        </w:tc>
        <w:tc>
          <w:tcPr>
            <w:vMerge/>
            <w:tcBorders>
              <w:left w:val="single" w:sz="4"/>
              <w:right w:val="single" w:sz="4"/>
            </w:tcBorders>
            <w:shd w:val="clear" w:color="auto" w:fill="auto"/>
            <w:vAlign w:val="bottom"/>
          </w:tcPr>
          <w:p>
            <w:pPr/>
          </w:p>
        </w:tc>
      </w:tr>
      <w:tr>
        <w:trPr>
          <w:trHeight w:val="278"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vMerge/>
            <w:tcBorders>
              <w:left w:val="single" w:sz="4"/>
            </w:tcBorders>
            <w:shd w:val="clear" w:color="auto" w:fill="auto"/>
            <w:vAlign w:val="center"/>
          </w:tcPr>
          <w:p>
            <w:pPr/>
          </w:p>
        </w:tc>
        <w:tc>
          <w:tcPr>
            <w:vMerge/>
            <w:tcBorders>
              <w:left w:val="single" w:sz="4"/>
              <w:right w:val="single" w:sz="4"/>
            </w:tcBorders>
            <w:shd w:val="clear" w:color="auto" w:fill="auto"/>
            <w:vAlign w:val="bottom"/>
          </w:tcPr>
          <w:p>
            <w:pPr/>
          </w:p>
        </w:tc>
      </w:tr>
      <w:tr>
        <w:trPr>
          <w:trHeight w:val="283"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9"/>
              <w:keepNext w:val="0"/>
              <w:keepLines w:val="0"/>
              <w:widowControl w:val="0"/>
              <w:shd w:val="clear" w:color="auto" w:fill="auto"/>
              <w:bidi w:val="0"/>
              <w:spacing w:before="0" w:after="0" w:line="240" w:lineRule="auto"/>
              <w:ind w:left="0" w:right="0" w:firstLine="0"/>
              <w:jc w:val="left"/>
              <w:rPr>
                <w:sz w:val="22"/>
                <w:szCs w:val="22"/>
              </w:rPr>
            </w:pPr>
            <w:r>
              <w:rPr>
                <w:rStyle w:val="CharStyle10"/>
                <w:rFonts w:ascii="Calibri" w:eastAsia="Calibri" w:hAnsi="Calibri" w:cs="Calibri"/>
                <w:sz w:val="22"/>
                <w:szCs w:val="22"/>
              </w:rPr>
              <w:t>Member State</w:t>
            </w:r>
          </w:p>
        </w:tc>
        <w:tc>
          <w:tcPr>
            <w:tcBorders>
              <w:top w:val="single" w:sz="4"/>
              <w:left w:val="single" w:sz="4"/>
            </w:tcBorders>
            <w:shd w:val="clear" w:color="auto" w:fill="auto"/>
            <w:vAlign w:val="top"/>
          </w:tcPr>
          <w:p>
            <w:pPr>
              <w:widowControl w:val="0"/>
              <w:rPr>
                <w:sz w:val="10"/>
                <w:szCs w:val="10"/>
              </w:rPr>
            </w:pPr>
          </w:p>
        </w:tc>
        <w:tc>
          <w:tcPr>
            <w:vMerge/>
            <w:tcBorders>
              <w:left w:val="single" w:sz="4"/>
              <w:right w:val="single" w:sz="4"/>
            </w:tcBorders>
            <w:shd w:val="clear" w:color="auto" w:fill="auto"/>
            <w:vAlign w:val="bottom"/>
          </w:tcPr>
          <w:p>
            <w:pPr/>
          </w:p>
        </w:tc>
      </w:tr>
      <w:tr>
        <w:trPr>
          <w:trHeight w:val="283"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9"/>
              <w:keepNext w:val="0"/>
              <w:keepLines w:val="0"/>
              <w:widowControl w:val="0"/>
              <w:shd w:val="clear" w:color="auto" w:fill="auto"/>
              <w:tabs>
                <w:tab w:leader="underscore" w:pos="1598" w:val="left"/>
              </w:tabs>
              <w:bidi w:val="0"/>
              <w:spacing w:before="0" w:after="0" w:line="240" w:lineRule="auto"/>
              <w:ind w:left="0" w:right="0" w:firstLine="0"/>
              <w:jc w:val="right"/>
              <w:rPr>
                <w:sz w:val="22"/>
                <w:szCs w:val="22"/>
              </w:rPr>
            </w:pPr>
            <w:r>
              <w:rPr>
                <w:rStyle w:val="CharStyle10"/>
                <w:rFonts w:ascii="Calibri" w:eastAsia="Calibri" w:hAnsi="Calibri" w:cs="Calibri"/>
                <w:sz w:val="22"/>
                <w:szCs w:val="22"/>
              </w:rPr>
              <w:t>(%) .</w:t>
              <w:tab/>
            </w:r>
          </w:p>
        </w:tc>
        <w:tc>
          <w:tcPr>
            <w:vMerge/>
            <w:tcBorders>
              <w:left w:val="single" w:sz="4"/>
              <w:right w:val="single" w:sz="4"/>
            </w:tcBorders>
            <w:shd w:val="clear" w:color="auto" w:fill="auto"/>
            <w:vAlign w:val="bottom"/>
          </w:tcPr>
          <w:p>
            <w:pPr/>
          </w:p>
        </w:tc>
      </w:tr>
      <w:tr>
        <w:trPr>
          <w:trHeight w:val="288"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vMerge/>
            <w:tcBorders>
              <w:left w:val="single" w:sz="4"/>
              <w:right w:val="single" w:sz="4"/>
            </w:tcBorders>
            <w:shd w:val="clear" w:color="auto" w:fill="auto"/>
            <w:vAlign w:val="bottom"/>
          </w:tcPr>
          <w:p>
            <w:pPr/>
          </w:p>
        </w:tc>
      </w:tr>
      <w:tr>
        <w:trPr>
          <w:trHeight w:val="283" w:hRule="exact"/>
        </w:trPr>
        <w:tc>
          <w:tcPr>
            <w:tcBorders>
              <w:top w:val="single" w:sz="4"/>
              <w:left w:val="single" w:sz="4"/>
            </w:tcBorders>
            <w:shd w:val="clear" w:color="auto" w:fill="auto"/>
            <w:vAlign w:val="bottom"/>
          </w:tcPr>
          <w:p>
            <w:pPr>
              <w:pStyle w:val="Style9"/>
              <w:keepNext w:val="0"/>
              <w:keepLines w:val="0"/>
              <w:widowControl w:val="0"/>
              <w:shd w:val="clear" w:color="auto" w:fill="auto"/>
              <w:bidi w:val="0"/>
              <w:spacing w:before="0" w:after="0" w:line="240" w:lineRule="auto"/>
              <w:ind w:left="0" w:right="0" w:firstLine="360"/>
              <w:jc w:val="left"/>
              <w:rPr>
                <w:sz w:val="20"/>
                <w:szCs w:val="20"/>
              </w:rPr>
            </w:pPr>
            <w:r>
              <w:rPr>
                <w:rStyle w:val="CharStyle10"/>
                <w:rFonts w:ascii="Calibri" w:eastAsia="Calibri" w:hAnsi="Calibri" w:cs="Calibri"/>
                <w:sz w:val="20"/>
                <w:szCs w:val="20"/>
              </w:rPr>
              <w:t>33</w:t>
            </w:r>
          </w:p>
        </w:tc>
        <w:tc>
          <w:tcPr>
            <w:tcBorders>
              <w:top w:val="single" w:sz="4"/>
              <w:left w:val="single" w:sz="4"/>
            </w:tcBorders>
            <w:shd w:val="clear" w:color="auto" w:fill="auto"/>
            <w:vAlign w:val="bottom"/>
          </w:tcPr>
          <w:p>
            <w:pPr>
              <w:pStyle w:val="Style9"/>
              <w:keepNext w:val="0"/>
              <w:keepLines w:val="0"/>
              <w:widowControl w:val="0"/>
              <w:shd w:val="clear" w:color="auto" w:fill="auto"/>
              <w:bidi w:val="0"/>
              <w:spacing w:before="0" w:after="0" w:line="240" w:lineRule="auto"/>
              <w:ind w:left="0" w:right="0" w:firstLine="0"/>
              <w:jc w:val="left"/>
              <w:rPr>
                <w:sz w:val="22"/>
                <w:szCs w:val="22"/>
              </w:rPr>
            </w:pPr>
            <w:r>
              <w:rPr>
                <w:rStyle w:val="CharStyle10"/>
                <w:rFonts w:ascii="Calibri" w:eastAsia="Calibri" w:hAnsi="Calibri" w:cs="Calibri"/>
                <w:sz w:val="22"/>
                <w:szCs w:val="22"/>
              </w:rPr>
              <w:t>Benin</w:t>
            </w:r>
          </w:p>
        </w:tc>
        <w:tc>
          <w:tcPr>
            <w:tcBorders>
              <w:top w:val="single" w:sz="4"/>
              <w:left w:val="single" w:sz="4"/>
            </w:tcBorders>
            <w:shd w:val="clear" w:color="auto" w:fill="auto"/>
            <w:vAlign w:val="bottom"/>
          </w:tcPr>
          <w:p>
            <w:pPr>
              <w:pStyle w:val="Style9"/>
              <w:keepNext w:val="0"/>
              <w:keepLines w:val="0"/>
              <w:widowControl w:val="0"/>
              <w:shd w:val="clear" w:color="auto" w:fill="auto"/>
              <w:bidi w:val="0"/>
              <w:spacing w:before="0" w:after="0" w:line="240" w:lineRule="auto"/>
              <w:ind w:left="0" w:right="0" w:firstLine="0"/>
              <w:jc w:val="center"/>
              <w:rPr>
                <w:sz w:val="22"/>
                <w:szCs w:val="22"/>
              </w:rPr>
            </w:pPr>
            <w:r>
              <w:rPr>
                <w:rStyle w:val="CharStyle10"/>
                <w:rFonts w:ascii="Calibri" w:eastAsia="Calibri" w:hAnsi="Calibri" w:cs="Calibri"/>
                <w:sz w:val="22"/>
                <w:szCs w:val="22"/>
              </w:rPr>
              <w:t>0.689</w:t>
            </w:r>
          </w:p>
        </w:tc>
        <w:tc>
          <w:tcPr>
            <w:vMerge/>
            <w:tcBorders>
              <w:left w:val="single" w:sz="4"/>
              <w:right w:val="single" w:sz="4"/>
            </w:tcBorders>
            <w:shd w:val="clear" w:color="auto" w:fill="auto"/>
            <w:vAlign w:val="bottom"/>
          </w:tcPr>
          <w:p>
            <w:pPr/>
          </w:p>
        </w:tc>
      </w:tr>
      <w:tr>
        <w:trPr>
          <w:trHeight w:val="283" w:hRule="exact"/>
        </w:trPr>
        <w:tc>
          <w:tcPr>
            <w:tcBorders>
              <w:top w:val="single" w:sz="4"/>
              <w:left w:val="single" w:sz="4"/>
            </w:tcBorders>
            <w:shd w:val="clear" w:color="auto" w:fill="auto"/>
            <w:vAlign w:val="bottom"/>
          </w:tcPr>
          <w:p>
            <w:pPr>
              <w:pStyle w:val="Style9"/>
              <w:keepNext w:val="0"/>
              <w:keepLines w:val="0"/>
              <w:widowControl w:val="0"/>
              <w:shd w:val="clear" w:color="auto" w:fill="auto"/>
              <w:bidi w:val="0"/>
              <w:spacing w:before="0" w:after="0" w:line="240" w:lineRule="auto"/>
              <w:ind w:left="0" w:right="0" w:firstLine="360"/>
              <w:jc w:val="left"/>
              <w:rPr>
                <w:sz w:val="20"/>
                <w:szCs w:val="20"/>
              </w:rPr>
            </w:pPr>
            <w:r>
              <w:rPr>
                <w:rStyle w:val="CharStyle10"/>
                <w:rFonts w:ascii="Calibri" w:eastAsia="Calibri" w:hAnsi="Calibri" w:cs="Calibri"/>
                <w:sz w:val="20"/>
                <w:szCs w:val="20"/>
              </w:rPr>
              <w:t>34</w:t>
            </w:r>
          </w:p>
        </w:tc>
        <w:tc>
          <w:tcPr>
            <w:tcBorders>
              <w:top w:val="single" w:sz="4"/>
              <w:left w:val="single" w:sz="4"/>
            </w:tcBorders>
            <w:shd w:val="clear" w:color="auto" w:fill="auto"/>
            <w:vAlign w:val="bottom"/>
          </w:tcPr>
          <w:p>
            <w:pPr>
              <w:pStyle w:val="Style9"/>
              <w:keepNext w:val="0"/>
              <w:keepLines w:val="0"/>
              <w:widowControl w:val="0"/>
              <w:shd w:val="clear" w:color="auto" w:fill="auto"/>
              <w:bidi w:val="0"/>
              <w:spacing w:before="0" w:after="0" w:line="240" w:lineRule="auto"/>
              <w:ind w:left="0" w:right="0" w:firstLine="0"/>
              <w:jc w:val="left"/>
              <w:rPr>
                <w:sz w:val="22"/>
                <w:szCs w:val="22"/>
              </w:rPr>
            </w:pPr>
            <w:r>
              <w:rPr>
                <w:rStyle w:val="CharStyle10"/>
                <w:rFonts w:ascii="Calibri" w:eastAsia="Calibri" w:hAnsi="Calibri" w:cs="Calibri"/>
                <w:sz w:val="22"/>
                <w:szCs w:val="22"/>
              </w:rPr>
              <w:t>Guinea</w:t>
            </w:r>
          </w:p>
        </w:tc>
        <w:tc>
          <w:tcPr>
            <w:tcBorders>
              <w:top w:val="single" w:sz="4"/>
              <w:left w:val="single" w:sz="4"/>
            </w:tcBorders>
            <w:shd w:val="clear" w:color="auto" w:fill="auto"/>
            <w:vAlign w:val="bottom"/>
          </w:tcPr>
          <w:p>
            <w:pPr>
              <w:pStyle w:val="Style9"/>
              <w:keepNext w:val="0"/>
              <w:keepLines w:val="0"/>
              <w:widowControl w:val="0"/>
              <w:shd w:val="clear" w:color="auto" w:fill="auto"/>
              <w:bidi w:val="0"/>
              <w:spacing w:before="0" w:after="0" w:line="240" w:lineRule="auto"/>
              <w:ind w:left="0" w:right="0" w:firstLine="0"/>
              <w:jc w:val="center"/>
              <w:rPr>
                <w:sz w:val="22"/>
                <w:szCs w:val="22"/>
              </w:rPr>
            </w:pPr>
            <w:r>
              <w:rPr>
                <w:rStyle w:val="CharStyle10"/>
                <w:rFonts w:ascii="Calibri" w:eastAsia="Calibri" w:hAnsi="Calibri" w:cs="Calibri"/>
                <w:sz w:val="22"/>
                <w:szCs w:val="22"/>
              </w:rPr>
              <w:t>0.584</w:t>
            </w:r>
          </w:p>
        </w:tc>
        <w:tc>
          <w:tcPr>
            <w:vMerge/>
            <w:tcBorders>
              <w:left w:val="single" w:sz="4"/>
              <w:right w:val="single" w:sz="4"/>
            </w:tcBorders>
            <w:shd w:val="clear" w:color="auto" w:fill="auto"/>
            <w:vAlign w:val="bottom"/>
          </w:tcPr>
          <w:p>
            <w:pPr/>
          </w:p>
        </w:tc>
      </w:tr>
      <w:tr>
        <w:trPr>
          <w:trHeight w:val="293" w:hRule="exact"/>
        </w:trPr>
        <w:tc>
          <w:tcPr>
            <w:tcBorders>
              <w:top w:val="single" w:sz="4"/>
              <w:left w:val="single" w:sz="4"/>
            </w:tcBorders>
            <w:shd w:val="clear" w:color="auto" w:fill="auto"/>
            <w:vAlign w:val="bottom"/>
          </w:tcPr>
          <w:p>
            <w:pPr>
              <w:pStyle w:val="Style9"/>
              <w:keepNext w:val="0"/>
              <w:keepLines w:val="0"/>
              <w:widowControl w:val="0"/>
              <w:shd w:val="clear" w:color="auto" w:fill="auto"/>
              <w:bidi w:val="0"/>
              <w:spacing w:before="0" w:after="0" w:line="240" w:lineRule="auto"/>
              <w:ind w:left="0" w:right="0" w:firstLine="360"/>
              <w:jc w:val="left"/>
              <w:rPr>
                <w:sz w:val="20"/>
                <w:szCs w:val="20"/>
              </w:rPr>
            </w:pPr>
            <w:r>
              <w:rPr>
                <w:rStyle w:val="CharStyle10"/>
                <w:rFonts w:ascii="Calibri" w:eastAsia="Calibri" w:hAnsi="Calibri" w:cs="Calibri"/>
                <w:sz w:val="20"/>
                <w:szCs w:val="20"/>
              </w:rPr>
              <w:t>35</w:t>
            </w:r>
          </w:p>
        </w:tc>
        <w:tc>
          <w:tcPr>
            <w:tcBorders>
              <w:top w:val="single" w:sz="4"/>
              <w:left w:val="single" w:sz="4"/>
            </w:tcBorders>
            <w:shd w:val="clear" w:color="auto" w:fill="auto"/>
            <w:vAlign w:val="bottom"/>
          </w:tcPr>
          <w:p>
            <w:pPr>
              <w:pStyle w:val="Style9"/>
              <w:keepNext w:val="0"/>
              <w:keepLines w:val="0"/>
              <w:widowControl w:val="0"/>
              <w:shd w:val="clear" w:color="auto" w:fill="auto"/>
              <w:bidi w:val="0"/>
              <w:spacing w:before="0" w:after="0" w:line="240" w:lineRule="auto"/>
              <w:ind w:left="0" w:right="0" w:firstLine="0"/>
              <w:jc w:val="left"/>
              <w:rPr>
                <w:sz w:val="22"/>
                <w:szCs w:val="22"/>
              </w:rPr>
            </w:pPr>
            <w:r>
              <w:rPr>
                <w:rStyle w:val="CharStyle10"/>
                <w:rFonts w:ascii="Calibri" w:eastAsia="Calibri" w:hAnsi="Calibri" w:cs="Calibri"/>
                <w:sz w:val="22"/>
                <w:szCs w:val="22"/>
              </w:rPr>
              <w:t>Rwanda</w:t>
            </w:r>
          </w:p>
        </w:tc>
        <w:tc>
          <w:tcPr>
            <w:tcBorders>
              <w:top w:val="single" w:sz="4"/>
              <w:left w:val="single" w:sz="4"/>
            </w:tcBorders>
            <w:shd w:val="clear" w:color="auto" w:fill="auto"/>
            <w:vAlign w:val="bottom"/>
          </w:tcPr>
          <w:p>
            <w:pPr>
              <w:pStyle w:val="Style9"/>
              <w:keepNext w:val="0"/>
              <w:keepLines w:val="0"/>
              <w:widowControl w:val="0"/>
              <w:shd w:val="clear" w:color="auto" w:fill="auto"/>
              <w:bidi w:val="0"/>
              <w:spacing w:before="0" w:after="0" w:line="240" w:lineRule="auto"/>
              <w:ind w:left="0" w:right="0" w:firstLine="0"/>
              <w:jc w:val="center"/>
              <w:rPr>
                <w:sz w:val="22"/>
                <w:szCs w:val="22"/>
              </w:rPr>
            </w:pPr>
            <w:r>
              <w:rPr>
                <w:rStyle w:val="CharStyle10"/>
                <w:rFonts w:ascii="Calibri" w:eastAsia="Calibri" w:hAnsi="Calibri" w:cs="Calibri"/>
                <w:sz w:val="22"/>
                <w:szCs w:val="22"/>
              </w:rPr>
              <w:t>0.629</w:t>
            </w:r>
          </w:p>
        </w:tc>
        <w:tc>
          <w:tcPr>
            <w:vMerge/>
            <w:tcBorders>
              <w:left w:val="single" w:sz="4"/>
              <w:right w:val="single" w:sz="4"/>
            </w:tcBorders>
            <w:shd w:val="clear" w:color="auto" w:fill="auto"/>
            <w:vAlign w:val="bottom"/>
          </w:tcPr>
          <w:p>
            <w:pPr/>
          </w:p>
        </w:tc>
      </w:tr>
      <w:tr>
        <w:trPr>
          <w:trHeight w:val="274" w:hRule="exact"/>
        </w:trPr>
        <w:tc>
          <w:tcPr>
            <w:tcBorders>
              <w:top w:val="single" w:sz="4"/>
              <w:left w:val="single" w:sz="4"/>
            </w:tcBorders>
            <w:shd w:val="clear" w:color="auto" w:fill="auto"/>
            <w:vAlign w:val="bottom"/>
          </w:tcPr>
          <w:p>
            <w:pPr>
              <w:pStyle w:val="Style9"/>
              <w:keepNext w:val="0"/>
              <w:keepLines w:val="0"/>
              <w:widowControl w:val="0"/>
              <w:shd w:val="clear" w:color="auto" w:fill="auto"/>
              <w:bidi w:val="0"/>
              <w:spacing w:before="0" w:after="0" w:line="240" w:lineRule="auto"/>
              <w:ind w:left="0" w:right="0" w:firstLine="360"/>
              <w:jc w:val="left"/>
              <w:rPr>
                <w:sz w:val="20"/>
                <w:szCs w:val="20"/>
              </w:rPr>
            </w:pPr>
            <w:r>
              <w:rPr>
                <w:rStyle w:val="CharStyle10"/>
                <w:rFonts w:ascii="Calibri" w:eastAsia="Calibri" w:hAnsi="Calibri" w:cs="Calibri"/>
                <w:sz w:val="20"/>
                <w:szCs w:val="20"/>
              </w:rPr>
              <w:t>36</w:t>
            </w:r>
          </w:p>
        </w:tc>
        <w:tc>
          <w:tcPr>
            <w:tcBorders>
              <w:top w:val="single" w:sz="4"/>
              <w:left w:val="single" w:sz="4"/>
            </w:tcBorders>
            <w:shd w:val="clear" w:color="auto" w:fill="auto"/>
            <w:vAlign w:val="bottom"/>
          </w:tcPr>
          <w:p>
            <w:pPr>
              <w:pStyle w:val="Style9"/>
              <w:keepNext w:val="0"/>
              <w:keepLines w:val="0"/>
              <w:widowControl w:val="0"/>
              <w:shd w:val="clear" w:color="auto" w:fill="auto"/>
              <w:bidi w:val="0"/>
              <w:spacing w:before="0" w:after="0" w:line="240" w:lineRule="auto"/>
              <w:ind w:left="0" w:right="0" w:firstLine="0"/>
              <w:jc w:val="left"/>
              <w:rPr>
                <w:sz w:val="22"/>
                <w:szCs w:val="22"/>
              </w:rPr>
            </w:pPr>
            <w:r>
              <w:rPr>
                <w:rStyle w:val="CharStyle10"/>
                <w:rFonts w:ascii="Calibri" w:eastAsia="Calibri" w:hAnsi="Calibri" w:cs="Calibri"/>
                <w:sz w:val="22"/>
                <w:szCs w:val="22"/>
              </w:rPr>
              <w:t>Niger</w:t>
            </w:r>
          </w:p>
        </w:tc>
        <w:tc>
          <w:tcPr>
            <w:tcBorders>
              <w:top w:val="single" w:sz="4"/>
              <w:left w:val="single" w:sz="4"/>
            </w:tcBorders>
            <w:shd w:val="clear" w:color="auto" w:fill="auto"/>
            <w:vAlign w:val="bottom"/>
          </w:tcPr>
          <w:p>
            <w:pPr>
              <w:pStyle w:val="Style9"/>
              <w:keepNext w:val="0"/>
              <w:keepLines w:val="0"/>
              <w:widowControl w:val="0"/>
              <w:shd w:val="clear" w:color="auto" w:fill="auto"/>
              <w:bidi w:val="0"/>
              <w:spacing w:before="0" w:after="0" w:line="240" w:lineRule="auto"/>
              <w:ind w:left="0" w:right="0" w:firstLine="0"/>
              <w:jc w:val="center"/>
              <w:rPr>
                <w:sz w:val="22"/>
                <w:szCs w:val="22"/>
              </w:rPr>
            </w:pPr>
            <w:r>
              <w:rPr>
                <w:rStyle w:val="CharStyle10"/>
                <w:rFonts w:ascii="Calibri" w:eastAsia="Calibri" w:hAnsi="Calibri" w:cs="Calibri"/>
                <w:sz w:val="22"/>
                <w:szCs w:val="22"/>
              </w:rPr>
              <w:t>0.602</w:t>
            </w:r>
          </w:p>
        </w:tc>
        <w:tc>
          <w:tcPr>
            <w:vMerge w:val="restart"/>
            <w:tcBorders>
              <w:top w:val="single" w:sz="4"/>
              <w:left w:val="single" w:sz="4"/>
              <w:right w:val="single" w:sz="4"/>
            </w:tcBorders>
            <w:shd w:val="clear" w:color="auto" w:fill="auto"/>
            <w:vAlign w:val="bottom"/>
          </w:tcPr>
          <w:p>
            <w:pPr>
              <w:pStyle w:val="Style9"/>
              <w:keepNext w:val="0"/>
              <w:keepLines w:val="0"/>
              <w:widowControl w:val="0"/>
              <w:shd w:val="clear" w:color="auto" w:fill="auto"/>
              <w:bidi w:val="0"/>
              <w:spacing w:before="0" w:after="40" w:line="240" w:lineRule="auto"/>
              <w:ind w:left="1600" w:right="0" w:firstLine="0"/>
              <w:jc w:val="both"/>
              <w:rPr>
                <w:sz w:val="20"/>
                <w:szCs w:val="20"/>
              </w:rPr>
            </w:pPr>
            <w:r>
              <w:rPr>
                <w:rStyle w:val="CharStyle10"/>
                <w:rFonts w:ascii="Calibri" w:eastAsia="Calibri" w:hAnsi="Calibri" w:cs="Calibri"/>
                <w:b/>
                <w:bCs/>
                <w:sz w:val="20"/>
                <w:szCs w:val="20"/>
              </w:rPr>
              <w:t>192,766.29</w:t>
            </w:r>
          </w:p>
          <w:p>
            <w:pPr>
              <w:pStyle w:val="Style9"/>
              <w:keepNext w:val="0"/>
              <w:keepLines w:val="0"/>
              <w:widowControl w:val="0"/>
              <w:shd w:val="clear" w:color="auto" w:fill="auto"/>
              <w:bidi w:val="0"/>
              <w:spacing w:before="0" w:after="0" w:line="240" w:lineRule="auto"/>
              <w:ind w:left="1600" w:right="0" w:firstLine="0"/>
              <w:jc w:val="both"/>
              <w:rPr>
                <w:sz w:val="20"/>
                <w:szCs w:val="20"/>
              </w:rPr>
            </w:pPr>
            <w:r>
              <w:rPr>
                <w:rStyle w:val="CharStyle10"/>
                <w:rFonts w:ascii="Calibri" w:eastAsia="Calibri" w:hAnsi="Calibri" w:cs="Calibri"/>
                <w:b/>
                <w:bCs/>
                <w:sz w:val="20"/>
                <w:szCs w:val="20"/>
              </w:rPr>
              <w:t>130,094.90</w:t>
            </w:r>
          </w:p>
        </w:tc>
      </w:tr>
      <w:tr>
        <w:trPr>
          <w:trHeight w:val="293" w:hRule="exact"/>
        </w:trPr>
        <w:tc>
          <w:tcPr>
            <w:tcBorders>
              <w:top w:val="single" w:sz="4"/>
              <w:left w:val="single" w:sz="4"/>
            </w:tcBorders>
            <w:shd w:val="clear" w:color="auto" w:fill="auto"/>
            <w:vAlign w:val="bottom"/>
          </w:tcPr>
          <w:p>
            <w:pPr>
              <w:pStyle w:val="Style9"/>
              <w:keepNext w:val="0"/>
              <w:keepLines w:val="0"/>
              <w:widowControl w:val="0"/>
              <w:shd w:val="clear" w:color="auto" w:fill="auto"/>
              <w:bidi w:val="0"/>
              <w:spacing w:before="0" w:after="0" w:line="240" w:lineRule="auto"/>
              <w:ind w:left="0" w:right="0" w:firstLine="360"/>
              <w:jc w:val="left"/>
              <w:rPr>
                <w:sz w:val="20"/>
                <w:szCs w:val="20"/>
              </w:rPr>
            </w:pPr>
            <w:r>
              <w:rPr>
                <w:rStyle w:val="CharStyle10"/>
                <w:rFonts w:ascii="Calibri" w:eastAsia="Calibri" w:hAnsi="Calibri" w:cs="Calibri"/>
                <w:sz w:val="20"/>
                <w:szCs w:val="20"/>
              </w:rPr>
              <w:t>37</w:t>
            </w:r>
          </w:p>
        </w:tc>
        <w:tc>
          <w:tcPr>
            <w:tcBorders>
              <w:top w:val="single" w:sz="4"/>
              <w:left w:val="single" w:sz="4"/>
            </w:tcBorders>
            <w:shd w:val="clear" w:color="auto" w:fill="auto"/>
            <w:vAlign w:val="bottom"/>
          </w:tcPr>
          <w:p>
            <w:pPr>
              <w:pStyle w:val="Style9"/>
              <w:keepNext w:val="0"/>
              <w:keepLines w:val="0"/>
              <w:widowControl w:val="0"/>
              <w:shd w:val="clear" w:color="auto" w:fill="auto"/>
              <w:bidi w:val="0"/>
              <w:spacing w:before="0" w:after="0" w:line="240" w:lineRule="auto"/>
              <w:ind w:left="0" w:right="0" w:firstLine="0"/>
              <w:jc w:val="left"/>
              <w:rPr>
                <w:sz w:val="22"/>
                <w:szCs w:val="22"/>
              </w:rPr>
            </w:pPr>
            <w:r>
              <w:rPr>
                <w:rStyle w:val="CharStyle10"/>
                <w:rFonts w:ascii="Calibri" w:eastAsia="Calibri" w:hAnsi="Calibri" w:cs="Calibri"/>
                <w:sz w:val="22"/>
                <w:szCs w:val="22"/>
              </w:rPr>
              <w:t>Malawi</w:t>
            </w:r>
          </w:p>
        </w:tc>
        <w:tc>
          <w:tcPr>
            <w:tcBorders>
              <w:top w:val="single" w:sz="4"/>
              <w:left w:val="single" w:sz="4"/>
            </w:tcBorders>
            <w:shd w:val="clear" w:color="auto" w:fill="auto"/>
            <w:vAlign w:val="bottom"/>
          </w:tcPr>
          <w:p>
            <w:pPr>
              <w:pStyle w:val="Style9"/>
              <w:keepNext w:val="0"/>
              <w:keepLines w:val="0"/>
              <w:widowControl w:val="0"/>
              <w:shd w:val="clear" w:color="auto" w:fill="auto"/>
              <w:bidi w:val="0"/>
              <w:spacing w:before="0" w:after="0" w:line="240" w:lineRule="auto"/>
              <w:ind w:left="0" w:right="0" w:firstLine="0"/>
              <w:jc w:val="center"/>
              <w:rPr>
                <w:sz w:val="22"/>
                <w:szCs w:val="22"/>
              </w:rPr>
            </w:pPr>
            <w:r>
              <w:rPr>
                <w:rStyle w:val="CharStyle10"/>
                <w:rFonts w:ascii="Calibri" w:eastAsia="Calibri" w:hAnsi="Calibri" w:cs="Calibri"/>
                <w:sz w:val="22"/>
                <w:szCs w:val="22"/>
              </w:rPr>
              <w:t>0.407</w:t>
            </w:r>
          </w:p>
        </w:tc>
        <w:tc>
          <w:tcPr>
            <w:vMerge/>
            <w:tcBorders>
              <w:left w:val="single" w:sz="4"/>
              <w:right w:val="single" w:sz="4"/>
            </w:tcBorders>
            <w:shd w:val="clear" w:color="auto" w:fill="auto"/>
            <w:vAlign w:val="bottom"/>
          </w:tcPr>
          <w:p>
            <w:pPr/>
          </w:p>
        </w:tc>
      </w:tr>
      <w:tr>
        <w:trPr>
          <w:trHeight w:val="283" w:hRule="exact"/>
        </w:trPr>
        <w:tc>
          <w:tcPr>
            <w:tcBorders>
              <w:top w:val="single" w:sz="4"/>
              <w:left w:val="single" w:sz="4"/>
            </w:tcBorders>
            <w:shd w:val="clear" w:color="auto" w:fill="auto"/>
            <w:vAlign w:val="bottom"/>
          </w:tcPr>
          <w:p>
            <w:pPr>
              <w:pStyle w:val="Style9"/>
              <w:keepNext w:val="0"/>
              <w:keepLines w:val="0"/>
              <w:widowControl w:val="0"/>
              <w:shd w:val="clear" w:color="auto" w:fill="auto"/>
              <w:bidi w:val="0"/>
              <w:spacing w:before="0" w:after="0" w:line="240" w:lineRule="auto"/>
              <w:ind w:left="0" w:right="0" w:firstLine="360"/>
              <w:jc w:val="left"/>
              <w:rPr>
                <w:sz w:val="20"/>
                <w:szCs w:val="20"/>
              </w:rPr>
            </w:pPr>
            <w:r>
              <w:rPr>
                <w:rStyle w:val="CharStyle10"/>
                <w:rFonts w:ascii="Calibri" w:eastAsia="Calibri" w:hAnsi="Calibri" w:cs="Calibri"/>
                <w:sz w:val="20"/>
                <w:szCs w:val="20"/>
              </w:rPr>
              <w:t>38</w:t>
            </w:r>
          </w:p>
        </w:tc>
        <w:tc>
          <w:tcPr>
            <w:tcBorders>
              <w:top w:val="single" w:sz="4"/>
              <w:left w:val="single" w:sz="4"/>
            </w:tcBorders>
            <w:shd w:val="clear" w:color="auto" w:fill="auto"/>
            <w:vAlign w:val="bottom"/>
          </w:tcPr>
          <w:p>
            <w:pPr>
              <w:pStyle w:val="Style9"/>
              <w:keepNext w:val="0"/>
              <w:keepLines w:val="0"/>
              <w:widowControl w:val="0"/>
              <w:shd w:val="clear" w:color="auto" w:fill="auto"/>
              <w:bidi w:val="0"/>
              <w:spacing w:before="0" w:after="0" w:line="240" w:lineRule="auto"/>
              <w:ind w:left="0" w:right="0" w:firstLine="0"/>
              <w:jc w:val="left"/>
              <w:rPr>
                <w:sz w:val="22"/>
                <w:szCs w:val="22"/>
              </w:rPr>
            </w:pPr>
            <w:r>
              <w:rPr>
                <w:rStyle w:val="CharStyle10"/>
                <w:rFonts w:ascii="Calibri" w:eastAsia="Calibri" w:hAnsi="Calibri" w:cs="Calibri"/>
                <w:sz w:val="22"/>
                <w:szCs w:val="22"/>
              </w:rPr>
              <w:t>Mauritania</w:t>
            </w:r>
          </w:p>
        </w:tc>
        <w:tc>
          <w:tcPr>
            <w:tcBorders>
              <w:top w:val="single" w:sz="4"/>
              <w:left w:val="single" w:sz="4"/>
            </w:tcBorders>
            <w:shd w:val="clear" w:color="auto" w:fill="auto"/>
            <w:vAlign w:val="bottom"/>
          </w:tcPr>
          <w:p>
            <w:pPr>
              <w:pStyle w:val="Style9"/>
              <w:keepNext w:val="0"/>
              <w:keepLines w:val="0"/>
              <w:widowControl w:val="0"/>
              <w:shd w:val="clear" w:color="auto" w:fill="auto"/>
              <w:bidi w:val="0"/>
              <w:spacing w:before="0" w:after="0" w:line="240" w:lineRule="auto"/>
              <w:ind w:left="0" w:right="0" w:firstLine="0"/>
              <w:jc w:val="center"/>
              <w:rPr>
                <w:sz w:val="22"/>
                <w:szCs w:val="22"/>
              </w:rPr>
            </w:pPr>
            <w:r>
              <w:rPr>
                <w:rStyle w:val="CharStyle10"/>
                <w:rFonts w:ascii="Calibri" w:eastAsia="Calibri" w:hAnsi="Calibri" w:cs="Calibri"/>
                <w:sz w:val="22"/>
                <w:szCs w:val="22"/>
              </w:rPr>
              <w:t>0.382</w:t>
            </w:r>
          </w:p>
        </w:tc>
        <w:tc>
          <w:tcPr>
            <w:tcBorders>
              <w:top w:val="single" w:sz="4"/>
              <w:left w:val="single" w:sz="4"/>
              <w:right w:val="single" w:sz="4"/>
            </w:tcBorders>
            <w:shd w:val="clear" w:color="auto" w:fill="auto"/>
            <w:vAlign w:val="bottom"/>
          </w:tcPr>
          <w:p>
            <w:pPr>
              <w:pStyle w:val="Style9"/>
              <w:keepNext w:val="0"/>
              <w:keepLines w:val="0"/>
              <w:widowControl w:val="0"/>
              <w:shd w:val="clear" w:color="auto" w:fill="auto"/>
              <w:bidi w:val="0"/>
              <w:spacing w:before="0" w:after="0" w:line="240" w:lineRule="auto"/>
              <w:ind w:left="1600" w:right="0" w:firstLine="0"/>
              <w:jc w:val="both"/>
              <w:rPr>
                <w:sz w:val="20"/>
                <w:szCs w:val="20"/>
              </w:rPr>
            </w:pPr>
            <w:r>
              <w:rPr>
                <w:rStyle w:val="CharStyle10"/>
                <w:rFonts w:ascii="Calibri" w:eastAsia="Calibri" w:hAnsi="Calibri" w:cs="Calibri"/>
                <w:b/>
                <w:bCs/>
                <w:sz w:val="20"/>
                <w:szCs w:val="20"/>
              </w:rPr>
              <w:t>122,091.41</w:t>
            </w:r>
          </w:p>
        </w:tc>
      </w:tr>
      <w:tr>
        <w:trPr>
          <w:trHeight w:val="283" w:hRule="exact"/>
        </w:trPr>
        <w:tc>
          <w:tcPr>
            <w:tcBorders>
              <w:top w:val="single" w:sz="4"/>
              <w:left w:val="single" w:sz="4"/>
            </w:tcBorders>
            <w:shd w:val="clear" w:color="auto" w:fill="auto"/>
            <w:vAlign w:val="bottom"/>
          </w:tcPr>
          <w:p>
            <w:pPr>
              <w:pStyle w:val="Style9"/>
              <w:keepNext w:val="0"/>
              <w:keepLines w:val="0"/>
              <w:widowControl w:val="0"/>
              <w:shd w:val="clear" w:color="auto" w:fill="auto"/>
              <w:bidi w:val="0"/>
              <w:spacing w:before="0" w:after="0" w:line="240" w:lineRule="auto"/>
              <w:ind w:left="0" w:right="0" w:firstLine="360"/>
              <w:jc w:val="left"/>
              <w:rPr>
                <w:sz w:val="20"/>
                <w:szCs w:val="20"/>
              </w:rPr>
            </w:pPr>
            <w:r>
              <w:rPr>
                <w:rStyle w:val="CharStyle10"/>
                <w:rFonts w:ascii="Calibri" w:eastAsia="Calibri" w:hAnsi="Calibri" w:cs="Calibri"/>
                <w:sz w:val="20"/>
                <w:szCs w:val="20"/>
              </w:rPr>
              <w:t>39</w:t>
            </w:r>
          </w:p>
        </w:tc>
        <w:tc>
          <w:tcPr>
            <w:tcBorders>
              <w:top w:val="single" w:sz="4"/>
              <w:left w:val="single" w:sz="4"/>
            </w:tcBorders>
            <w:shd w:val="clear" w:color="auto" w:fill="auto"/>
            <w:vAlign w:val="bottom"/>
          </w:tcPr>
          <w:p>
            <w:pPr>
              <w:pStyle w:val="Style9"/>
              <w:keepNext w:val="0"/>
              <w:keepLines w:val="0"/>
              <w:widowControl w:val="0"/>
              <w:shd w:val="clear" w:color="auto" w:fill="auto"/>
              <w:bidi w:val="0"/>
              <w:spacing w:before="0" w:after="0" w:line="240" w:lineRule="auto"/>
              <w:ind w:left="0" w:right="0" w:firstLine="0"/>
              <w:jc w:val="left"/>
              <w:rPr>
                <w:sz w:val="22"/>
                <w:szCs w:val="22"/>
              </w:rPr>
            </w:pPr>
            <w:r>
              <w:rPr>
                <w:rStyle w:val="CharStyle10"/>
                <w:rFonts w:ascii="Calibri" w:eastAsia="Calibri" w:hAnsi="Calibri" w:cs="Calibri"/>
                <w:sz w:val="22"/>
                <w:szCs w:val="22"/>
              </w:rPr>
              <w:t>Eritrea</w:t>
            </w:r>
          </w:p>
        </w:tc>
        <w:tc>
          <w:tcPr>
            <w:tcBorders>
              <w:top w:val="single" w:sz="4"/>
              <w:left w:val="single" w:sz="4"/>
            </w:tcBorders>
            <w:shd w:val="clear" w:color="auto" w:fill="auto"/>
            <w:vAlign w:val="bottom"/>
          </w:tcPr>
          <w:p>
            <w:pPr>
              <w:pStyle w:val="Style9"/>
              <w:keepNext w:val="0"/>
              <w:keepLines w:val="0"/>
              <w:widowControl w:val="0"/>
              <w:shd w:val="clear" w:color="auto" w:fill="auto"/>
              <w:bidi w:val="0"/>
              <w:spacing w:before="0" w:after="0" w:line="240" w:lineRule="auto"/>
              <w:ind w:left="0" w:right="0" w:firstLine="0"/>
              <w:jc w:val="center"/>
              <w:rPr>
                <w:sz w:val="22"/>
                <w:szCs w:val="22"/>
              </w:rPr>
            </w:pPr>
            <w:r>
              <w:rPr>
                <w:rStyle w:val="CharStyle10"/>
                <w:rFonts w:ascii="Calibri" w:eastAsia="Calibri" w:hAnsi="Calibri" w:cs="Calibri"/>
                <w:sz w:val="22"/>
                <w:szCs w:val="22"/>
              </w:rPr>
              <w:t>0.354</w:t>
            </w:r>
          </w:p>
        </w:tc>
        <w:tc>
          <w:tcPr>
            <w:tcBorders>
              <w:top w:val="single" w:sz="4"/>
              <w:left w:val="single" w:sz="4"/>
              <w:right w:val="single" w:sz="4"/>
            </w:tcBorders>
            <w:shd w:val="clear" w:color="auto" w:fill="auto"/>
            <w:vAlign w:val="bottom"/>
          </w:tcPr>
          <w:p>
            <w:pPr>
              <w:pStyle w:val="Style9"/>
              <w:keepNext w:val="0"/>
              <w:keepLines w:val="0"/>
              <w:widowControl w:val="0"/>
              <w:shd w:val="clear" w:color="auto" w:fill="auto"/>
              <w:bidi w:val="0"/>
              <w:spacing w:before="0" w:after="0" w:line="240" w:lineRule="auto"/>
              <w:ind w:left="1600" w:right="0" w:firstLine="0"/>
              <w:jc w:val="both"/>
              <w:rPr>
                <w:sz w:val="20"/>
                <w:szCs w:val="20"/>
              </w:rPr>
            </w:pPr>
            <w:r>
              <w:rPr>
                <w:rStyle w:val="CharStyle10"/>
                <w:rFonts w:ascii="Calibri" w:eastAsia="Calibri" w:hAnsi="Calibri" w:cs="Calibri"/>
                <w:b/>
                <w:bCs/>
                <w:sz w:val="20"/>
                <w:szCs w:val="20"/>
              </w:rPr>
              <w:t>113,351.83</w:t>
            </w:r>
          </w:p>
        </w:tc>
      </w:tr>
      <w:tr>
        <w:trPr>
          <w:trHeight w:val="283" w:hRule="exact"/>
        </w:trPr>
        <w:tc>
          <w:tcPr>
            <w:tcBorders>
              <w:top w:val="single" w:sz="4"/>
              <w:left w:val="single" w:sz="4"/>
            </w:tcBorders>
            <w:shd w:val="clear" w:color="auto" w:fill="auto"/>
            <w:vAlign w:val="bottom"/>
          </w:tcPr>
          <w:p>
            <w:pPr>
              <w:pStyle w:val="Style9"/>
              <w:keepNext w:val="0"/>
              <w:keepLines w:val="0"/>
              <w:widowControl w:val="0"/>
              <w:shd w:val="clear" w:color="auto" w:fill="auto"/>
              <w:bidi w:val="0"/>
              <w:spacing w:before="0" w:after="0" w:line="240" w:lineRule="auto"/>
              <w:ind w:left="0" w:right="0" w:firstLine="360"/>
              <w:jc w:val="left"/>
              <w:rPr>
                <w:sz w:val="20"/>
                <w:szCs w:val="20"/>
              </w:rPr>
            </w:pPr>
            <w:r>
              <w:rPr>
                <w:rStyle w:val="CharStyle10"/>
                <w:rFonts w:ascii="Calibri" w:eastAsia="Calibri" w:hAnsi="Calibri" w:cs="Calibri"/>
                <w:sz w:val="20"/>
                <w:szCs w:val="20"/>
              </w:rPr>
              <w:t>40</w:t>
            </w:r>
          </w:p>
        </w:tc>
        <w:tc>
          <w:tcPr>
            <w:tcBorders>
              <w:top w:val="single" w:sz="4"/>
              <w:left w:val="single" w:sz="4"/>
            </w:tcBorders>
            <w:shd w:val="clear" w:color="auto" w:fill="auto"/>
            <w:vAlign w:val="bottom"/>
          </w:tcPr>
          <w:p>
            <w:pPr>
              <w:pStyle w:val="Style9"/>
              <w:keepNext w:val="0"/>
              <w:keepLines w:val="0"/>
              <w:widowControl w:val="0"/>
              <w:shd w:val="clear" w:color="auto" w:fill="auto"/>
              <w:bidi w:val="0"/>
              <w:spacing w:before="0" w:after="0" w:line="240" w:lineRule="auto"/>
              <w:ind w:left="0" w:right="0" w:firstLine="0"/>
              <w:jc w:val="left"/>
              <w:rPr>
                <w:sz w:val="22"/>
                <w:szCs w:val="22"/>
              </w:rPr>
            </w:pPr>
            <w:r>
              <w:rPr>
                <w:rStyle w:val="CharStyle10"/>
                <w:rFonts w:ascii="Calibri" w:eastAsia="Calibri" w:hAnsi="Calibri" w:cs="Calibri"/>
                <w:sz w:val="22"/>
                <w:szCs w:val="22"/>
              </w:rPr>
              <w:t>Sierra Leone</w:t>
            </w:r>
          </w:p>
        </w:tc>
        <w:tc>
          <w:tcPr>
            <w:tcBorders>
              <w:top w:val="single" w:sz="4"/>
              <w:left w:val="single" w:sz="4"/>
            </w:tcBorders>
            <w:shd w:val="clear" w:color="auto" w:fill="auto"/>
            <w:vAlign w:val="bottom"/>
          </w:tcPr>
          <w:p>
            <w:pPr>
              <w:pStyle w:val="Style9"/>
              <w:keepNext w:val="0"/>
              <w:keepLines w:val="0"/>
              <w:widowControl w:val="0"/>
              <w:shd w:val="clear" w:color="auto" w:fill="auto"/>
              <w:bidi w:val="0"/>
              <w:spacing w:before="0" w:after="0" w:line="240" w:lineRule="auto"/>
              <w:ind w:left="0" w:right="0" w:firstLine="0"/>
              <w:jc w:val="center"/>
              <w:rPr>
                <w:sz w:val="22"/>
                <w:szCs w:val="22"/>
              </w:rPr>
            </w:pPr>
            <w:r>
              <w:rPr>
                <w:rStyle w:val="CharStyle10"/>
                <w:rFonts w:ascii="Calibri" w:eastAsia="Calibri" w:hAnsi="Calibri" w:cs="Calibri"/>
                <w:sz w:val="22"/>
                <w:szCs w:val="22"/>
              </w:rPr>
              <w:t>0.384</w:t>
            </w:r>
          </w:p>
        </w:tc>
        <w:tc>
          <w:tcPr>
            <w:tcBorders>
              <w:top w:val="single" w:sz="4"/>
              <w:left w:val="single" w:sz="4"/>
              <w:right w:val="single" w:sz="4"/>
            </w:tcBorders>
            <w:shd w:val="clear" w:color="auto" w:fill="auto"/>
            <w:vAlign w:val="bottom"/>
          </w:tcPr>
          <w:p>
            <w:pPr>
              <w:pStyle w:val="Style9"/>
              <w:keepNext w:val="0"/>
              <w:keepLines w:val="0"/>
              <w:widowControl w:val="0"/>
              <w:shd w:val="clear" w:color="auto" w:fill="auto"/>
              <w:bidi w:val="0"/>
              <w:spacing w:before="0" w:after="0" w:line="240" w:lineRule="auto"/>
              <w:ind w:left="1600" w:right="0" w:firstLine="0"/>
              <w:jc w:val="both"/>
              <w:rPr>
                <w:sz w:val="20"/>
                <w:szCs w:val="20"/>
              </w:rPr>
            </w:pPr>
            <w:r>
              <w:rPr>
                <w:rStyle w:val="CharStyle10"/>
                <w:rFonts w:ascii="Calibri" w:eastAsia="Calibri" w:hAnsi="Calibri" w:cs="Calibri"/>
                <w:b/>
                <w:bCs/>
                <w:sz w:val="20"/>
                <w:szCs w:val="20"/>
              </w:rPr>
              <w:t>122,811.20</w:t>
            </w:r>
          </w:p>
        </w:tc>
      </w:tr>
      <w:tr>
        <w:trPr>
          <w:trHeight w:val="288" w:hRule="exact"/>
        </w:trPr>
        <w:tc>
          <w:tcPr>
            <w:tcBorders>
              <w:top w:val="single" w:sz="4"/>
              <w:left w:val="single" w:sz="4"/>
            </w:tcBorders>
            <w:shd w:val="clear" w:color="auto" w:fill="auto"/>
            <w:vAlign w:val="bottom"/>
          </w:tcPr>
          <w:p>
            <w:pPr>
              <w:pStyle w:val="Style9"/>
              <w:keepNext w:val="0"/>
              <w:keepLines w:val="0"/>
              <w:widowControl w:val="0"/>
              <w:shd w:val="clear" w:color="auto" w:fill="auto"/>
              <w:bidi w:val="0"/>
              <w:spacing w:before="0" w:after="0" w:line="240" w:lineRule="auto"/>
              <w:ind w:left="0" w:right="0" w:firstLine="360"/>
              <w:jc w:val="both"/>
              <w:rPr>
                <w:sz w:val="20"/>
                <w:szCs w:val="20"/>
              </w:rPr>
            </w:pPr>
            <w:r>
              <w:rPr>
                <w:rStyle w:val="CharStyle10"/>
                <w:rFonts w:ascii="Calibri" w:eastAsia="Calibri" w:hAnsi="Calibri" w:cs="Calibri"/>
                <w:sz w:val="20"/>
                <w:szCs w:val="20"/>
              </w:rPr>
              <w:t>41</w:t>
            </w:r>
          </w:p>
        </w:tc>
        <w:tc>
          <w:tcPr>
            <w:tcBorders>
              <w:top w:val="single" w:sz="4"/>
              <w:left w:val="single" w:sz="4"/>
            </w:tcBorders>
            <w:shd w:val="clear" w:color="auto" w:fill="auto"/>
            <w:vAlign w:val="bottom"/>
          </w:tcPr>
          <w:p>
            <w:pPr>
              <w:pStyle w:val="Style9"/>
              <w:keepNext w:val="0"/>
              <w:keepLines w:val="0"/>
              <w:widowControl w:val="0"/>
              <w:shd w:val="clear" w:color="auto" w:fill="auto"/>
              <w:bidi w:val="0"/>
              <w:spacing w:before="0" w:after="0" w:line="240" w:lineRule="auto"/>
              <w:ind w:left="0" w:right="0" w:firstLine="0"/>
              <w:jc w:val="left"/>
              <w:rPr>
                <w:sz w:val="22"/>
                <w:szCs w:val="22"/>
              </w:rPr>
            </w:pPr>
            <w:r>
              <w:rPr>
                <w:rStyle w:val="CharStyle10"/>
                <w:rFonts w:ascii="Calibri" w:eastAsia="Calibri" w:hAnsi="Calibri" w:cs="Calibri"/>
                <w:sz w:val="22"/>
                <w:szCs w:val="22"/>
              </w:rPr>
              <w:t>Togo</w:t>
            </w:r>
          </w:p>
        </w:tc>
        <w:tc>
          <w:tcPr>
            <w:tcBorders>
              <w:top w:val="single" w:sz="4"/>
              <w:left w:val="single" w:sz="4"/>
            </w:tcBorders>
            <w:shd w:val="clear" w:color="auto" w:fill="auto"/>
            <w:vAlign w:val="bottom"/>
          </w:tcPr>
          <w:p>
            <w:pPr>
              <w:pStyle w:val="Style9"/>
              <w:keepNext w:val="0"/>
              <w:keepLines w:val="0"/>
              <w:widowControl w:val="0"/>
              <w:shd w:val="clear" w:color="auto" w:fill="auto"/>
              <w:bidi w:val="0"/>
              <w:spacing w:before="0" w:after="0" w:line="240" w:lineRule="auto"/>
              <w:ind w:left="0" w:right="0" w:firstLine="0"/>
              <w:jc w:val="center"/>
              <w:rPr>
                <w:sz w:val="22"/>
                <w:szCs w:val="22"/>
              </w:rPr>
            </w:pPr>
            <w:r>
              <w:rPr>
                <w:rStyle w:val="CharStyle10"/>
                <w:rFonts w:ascii="Calibri" w:eastAsia="Calibri" w:hAnsi="Calibri" w:cs="Calibri"/>
                <w:sz w:val="22"/>
                <w:szCs w:val="22"/>
              </w:rPr>
              <w:t>0.515</w:t>
            </w:r>
          </w:p>
        </w:tc>
        <w:tc>
          <w:tcPr>
            <w:tcBorders>
              <w:top w:val="single" w:sz="4"/>
              <w:left w:val="single" w:sz="4"/>
              <w:right w:val="single" w:sz="4"/>
            </w:tcBorders>
            <w:shd w:val="clear" w:color="auto" w:fill="auto"/>
            <w:vAlign w:val="bottom"/>
          </w:tcPr>
          <w:p>
            <w:pPr>
              <w:pStyle w:val="Style9"/>
              <w:keepNext w:val="0"/>
              <w:keepLines w:val="0"/>
              <w:widowControl w:val="0"/>
              <w:shd w:val="clear" w:color="auto" w:fill="auto"/>
              <w:bidi w:val="0"/>
              <w:spacing w:before="0" w:after="0" w:line="240" w:lineRule="auto"/>
              <w:ind w:left="1600" w:right="0" w:firstLine="0"/>
              <w:jc w:val="both"/>
              <w:rPr>
                <w:sz w:val="20"/>
                <w:szCs w:val="20"/>
              </w:rPr>
            </w:pPr>
            <w:r>
              <w:rPr>
                <w:rStyle w:val="CharStyle10"/>
                <w:rFonts w:ascii="Calibri" w:eastAsia="Calibri" w:hAnsi="Calibri" w:cs="Calibri"/>
                <w:b/>
                <w:bCs/>
                <w:sz w:val="20"/>
                <w:szCs w:val="20"/>
              </w:rPr>
              <w:t>164,763.92</w:t>
            </w:r>
          </w:p>
        </w:tc>
      </w:tr>
      <w:tr>
        <w:trPr>
          <w:trHeight w:val="283" w:hRule="exact"/>
        </w:trPr>
        <w:tc>
          <w:tcPr>
            <w:tcBorders>
              <w:top w:val="single" w:sz="4"/>
              <w:left w:val="single" w:sz="4"/>
            </w:tcBorders>
            <w:shd w:val="clear" w:color="auto" w:fill="auto"/>
            <w:vAlign w:val="bottom"/>
          </w:tcPr>
          <w:p>
            <w:pPr>
              <w:pStyle w:val="Style9"/>
              <w:keepNext w:val="0"/>
              <w:keepLines w:val="0"/>
              <w:widowControl w:val="0"/>
              <w:shd w:val="clear" w:color="auto" w:fill="auto"/>
              <w:bidi w:val="0"/>
              <w:spacing w:before="0" w:after="0" w:line="240" w:lineRule="auto"/>
              <w:ind w:left="0" w:right="0" w:firstLine="360"/>
              <w:jc w:val="both"/>
              <w:rPr>
                <w:sz w:val="20"/>
                <w:szCs w:val="20"/>
              </w:rPr>
            </w:pPr>
            <w:r>
              <w:rPr>
                <w:rStyle w:val="CharStyle10"/>
                <w:rFonts w:ascii="Calibri" w:eastAsia="Calibri" w:hAnsi="Calibri" w:cs="Calibri"/>
                <w:sz w:val="20"/>
                <w:szCs w:val="20"/>
              </w:rPr>
              <w:t>42</w:t>
            </w:r>
          </w:p>
        </w:tc>
        <w:tc>
          <w:tcPr>
            <w:tcBorders>
              <w:top w:val="single" w:sz="4"/>
              <w:left w:val="single" w:sz="4"/>
            </w:tcBorders>
            <w:shd w:val="clear" w:color="auto" w:fill="auto"/>
            <w:vAlign w:val="bottom"/>
          </w:tcPr>
          <w:p>
            <w:pPr>
              <w:pStyle w:val="Style9"/>
              <w:keepNext w:val="0"/>
              <w:keepLines w:val="0"/>
              <w:widowControl w:val="0"/>
              <w:shd w:val="clear" w:color="auto" w:fill="auto"/>
              <w:bidi w:val="0"/>
              <w:spacing w:before="0" w:after="0" w:line="240" w:lineRule="auto"/>
              <w:ind w:left="0" w:right="0" w:firstLine="0"/>
              <w:jc w:val="left"/>
              <w:rPr>
                <w:sz w:val="22"/>
                <w:szCs w:val="22"/>
              </w:rPr>
            </w:pPr>
            <w:r>
              <w:rPr>
                <w:rStyle w:val="CharStyle10"/>
                <w:rFonts w:ascii="Calibri" w:eastAsia="Calibri" w:hAnsi="Calibri" w:cs="Calibri"/>
                <w:sz w:val="22"/>
                <w:szCs w:val="22"/>
              </w:rPr>
              <w:t>Swaziland</w:t>
            </w:r>
          </w:p>
        </w:tc>
        <w:tc>
          <w:tcPr>
            <w:tcBorders>
              <w:top w:val="single" w:sz="4"/>
              <w:left w:val="single" w:sz="4"/>
            </w:tcBorders>
            <w:shd w:val="clear" w:color="auto" w:fill="auto"/>
            <w:vAlign w:val="bottom"/>
          </w:tcPr>
          <w:p>
            <w:pPr>
              <w:pStyle w:val="Style9"/>
              <w:keepNext w:val="0"/>
              <w:keepLines w:val="0"/>
              <w:widowControl w:val="0"/>
              <w:shd w:val="clear" w:color="auto" w:fill="auto"/>
              <w:bidi w:val="0"/>
              <w:spacing w:before="0" w:after="0" w:line="240" w:lineRule="auto"/>
              <w:ind w:left="0" w:right="0" w:firstLine="0"/>
              <w:jc w:val="center"/>
              <w:rPr>
                <w:sz w:val="22"/>
                <w:szCs w:val="22"/>
              </w:rPr>
            </w:pPr>
            <w:r>
              <w:rPr>
                <w:rStyle w:val="CharStyle10"/>
                <w:rFonts w:ascii="Calibri" w:eastAsia="Calibri" w:hAnsi="Calibri" w:cs="Calibri"/>
                <w:sz w:val="22"/>
                <w:szCs w:val="22"/>
              </w:rPr>
              <w:t>0.472</w:t>
            </w:r>
          </w:p>
        </w:tc>
        <w:tc>
          <w:tcPr>
            <w:tcBorders>
              <w:top w:val="single" w:sz="4"/>
              <w:left w:val="single" w:sz="4"/>
              <w:right w:val="single" w:sz="4"/>
            </w:tcBorders>
            <w:shd w:val="clear" w:color="auto" w:fill="auto"/>
            <w:vAlign w:val="bottom"/>
          </w:tcPr>
          <w:p>
            <w:pPr>
              <w:pStyle w:val="Style9"/>
              <w:keepNext w:val="0"/>
              <w:keepLines w:val="0"/>
              <w:widowControl w:val="0"/>
              <w:shd w:val="clear" w:color="auto" w:fill="auto"/>
              <w:bidi w:val="0"/>
              <w:spacing w:before="0" w:after="0" w:line="240" w:lineRule="auto"/>
              <w:ind w:left="1600" w:right="0" w:firstLine="0"/>
              <w:jc w:val="both"/>
              <w:rPr>
                <w:sz w:val="20"/>
                <w:szCs w:val="20"/>
              </w:rPr>
            </w:pPr>
            <w:r>
              <w:rPr>
                <w:rStyle w:val="CharStyle10"/>
                <w:rFonts w:ascii="Calibri" w:eastAsia="Calibri" w:hAnsi="Calibri" w:cs="Calibri"/>
                <w:b/>
                <w:bCs/>
                <w:sz w:val="20"/>
                <w:szCs w:val="20"/>
              </w:rPr>
              <w:t>151,163.00</w:t>
            </w:r>
          </w:p>
        </w:tc>
      </w:tr>
      <w:tr>
        <w:trPr>
          <w:trHeight w:val="278" w:hRule="exact"/>
        </w:trPr>
        <w:tc>
          <w:tcPr>
            <w:tcBorders>
              <w:top w:val="single" w:sz="4"/>
              <w:left w:val="single" w:sz="4"/>
            </w:tcBorders>
            <w:shd w:val="clear" w:color="auto" w:fill="auto"/>
            <w:vAlign w:val="bottom"/>
          </w:tcPr>
          <w:p>
            <w:pPr>
              <w:pStyle w:val="Style9"/>
              <w:keepNext w:val="0"/>
              <w:keepLines w:val="0"/>
              <w:widowControl w:val="0"/>
              <w:shd w:val="clear" w:color="auto" w:fill="auto"/>
              <w:bidi w:val="0"/>
              <w:spacing w:before="0" w:after="0" w:line="240" w:lineRule="auto"/>
              <w:ind w:left="0" w:right="0" w:firstLine="360"/>
              <w:jc w:val="both"/>
              <w:rPr>
                <w:sz w:val="20"/>
                <w:szCs w:val="20"/>
              </w:rPr>
            </w:pPr>
            <w:r>
              <w:rPr>
                <w:rStyle w:val="CharStyle10"/>
                <w:rFonts w:ascii="Calibri" w:eastAsia="Calibri" w:hAnsi="Calibri" w:cs="Calibri"/>
                <w:sz w:val="20"/>
                <w:szCs w:val="20"/>
              </w:rPr>
              <w:t>43</w:t>
            </w:r>
          </w:p>
        </w:tc>
        <w:tc>
          <w:tcPr>
            <w:tcBorders>
              <w:top w:val="single" w:sz="4"/>
              <w:left w:val="single" w:sz="4"/>
            </w:tcBorders>
            <w:shd w:val="clear" w:color="auto" w:fill="auto"/>
            <w:vAlign w:val="bottom"/>
          </w:tcPr>
          <w:p>
            <w:pPr>
              <w:pStyle w:val="Style9"/>
              <w:keepNext w:val="0"/>
              <w:keepLines w:val="0"/>
              <w:widowControl w:val="0"/>
              <w:shd w:val="clear" w:color="auto" w:fill="auto"/>
              <w:bidi w:val="0"/>
              <w:spacing w:before="0" w:after="0" w:line="240" w:lineRule="auto"/>
              <w:ind w:left="0" w:right="0" w:firstLine="0"/>
              <w:jc w:val="left"/>
              <w:rPr>
                <w:sz w:val="22"/>
                <w:szCs w:val="22"/>
              </w:rPr>
            </w:pPr>
            <w:r>
              <w:rPr>
                <w:rStyle w:val="CharStyle10"/>
                <w:rFonts w:ascii="Calibri" w:eastAsia="Calibri" w:hAnsi="Calibri" w:cs="Calibri"/>
                <w:sz w:val="22"/>
                <w:szCs w:val="22"/>
              </w:rPr>
              <w:t>Burundi</w:t>
            </w:r>
          </w:p>
        </w:tc>
        <w:tc>
          <w:tcPr>
            <w:tcBorders>
              <w:top w:val="single" w:sz="4"/>
              <w:left w:val="single" w:sz="4"/>
            </w:tcBorders>
            <w:shd w:val="clear" w:color="auto" w:fill="auto"/>
            <w:vAlign w:val="bottom"/>
          </w:tcPr>
          <w:p>
            <w:pPr>
              <w:pStyle w:val="Style9"/>
              <w:keepNext w:val="0"/>
              <w:keepLines w:val="0"/>
              <w:widowControl w:val="0"/>
              <w:shd w:val="clear" w:color="auto" w:fill="auto"/>
              <w:bidi w:val="0"/>
              <w:spacing w:before="0" w:after="0" w:line="240" w:lineRule="auto"/>
              <w:ind w:left="0" w:right="0" w:firstLine="0"/>
              <w:jc w:val="center"/>
              <w:rPr>
                <w:sz w:val="22"/>
                <w:szCs w:val="22"/>
              </w:rPr>
            </w:pPr>
            <w:r>
              <w:rPr>
                <w:rStyle w:val="CharStyle10"/>
                <w:rFonts w:ascii="Calibri" w:eastAsia="Calibri" w:hAnsi="Calibri" w:cs="Calibri"/>
                <w:sz w:val="22"/>
                <w:szCs w:val="22"/>
              </w:rPr>
              <w:t>0.411</w:t>
            </w:r>
          </w:p>
        </w:tc>
        <w:tc>
          <w:tcPr>
            <w:tcBorders>
              <w:top w:val="single" w:sz="4"/>
              <w:left w:val="single" w:sz="4"/>
              <w:right w:val="single" w:sz="4"/>
            </w:tcBorders>
            <w:shd w:val="clear" w:color="auto" w:fill="auto"/>
            <w:vAlign w:val="bottom"/>
          </w:tcPr>
          <w:p>
            <w:pPr>
              <w:pStyle w:val="Style9"/>
              <w:keepNext w:val="0"/>
              <w:keepLines w:val="0"/>
              <w:widowControl w:val="0"/>
              <w:shd w:val="clear" w:color="auto" w:fill="auto"/>
              <w:bidi w:val="0"/>
              <w:spacing w:before="0" w:after="0" w:line="240" w:lineRule="auto"/>
              <w:ind w:left="1600" w:right="0" w:firstLine="0"/>
              <w:jc w:val="both"/>
              <w:rPr>
                <w:sz w:val="20"/>
                <w:szCs w:val="20"/>
              </w:rPr>
            </w:pPr>
            <w:r>
              <w:rPr>
                <w:rStyle w:val="CharStyle10"/>
                <w:rFonts w:ascii="Calibri" w:eastAsia="Calibri" w:hAnsi="Calibri" w:cs="Calibri"/>
                <w:b/>
                <w:bCs/>
                <w:sz w:val="20"/>
                <w:szCs w:val="20"/>
              </w:rPr>
              <w:t>131,501.99</w:t>
            </w:r>
          </w:p>
        </w:tc>
      </w:tr>
      <w:tr>
        <w:trPr>
          <w:trHeight w:val="283" w:hRule="exact"/>
        </w:trPr>
        <w:tc>
          <w:tcPr>
            <w:tcBorders>
              <w:top w:val="single" w:sz="4"/>
              <w:left w:val="single" w:sz="4"/>
            </w:tcBorders>
            <w:shd w:val="clear" w:color="auto" w:fill="auto"/>
            <w:vAlign w:val="bottom"/>
          </w:tcPr>
          <w:p>
            <w:pPr>
              <w:pStyle w:val="Style9"/>
              <w:keepNext w:val="0"/>
              <w:keepLines w:val="0"/>
              <w:widowControl w:val="0"/>
              <w:shd w:val="clear" w:color="auto" w:fill="auto"/>
              <w:bidi w:val="0"/>
              <w:spacing w:before="0" w:after="0" w:line="240" w:lineRule="auto"/>
              <w:ind w:left="0" w:right="0" w:firstLine="360"/>
              <w:jc w:val="left"/>
              <w:rPr>
                <w:sz w:val="20"/>
                <w:szCs w:val="20"/>
              </w:rPr>
            </w:pPr>
            <w:r>
              <w:rPr>
                <w:rStyle w:val="CharStyle10"/>
                <w:rFonts w:ascii="Calibri" w:eastAsia="Calibri" w:hAnsi="Calibri" w:cs="Calibri"/>
                <w:sz w:val="20"/>
                <w:szCs w:val="20"/>
              </w:rPr>
              <w:t>44</w:t>
            </w:r>
          </w:p>
        </w:tc>
        <w:tc>
          <w:tcPr>
            <w:tcBorders>
              <w:top w:val="single" w:sz="4"/>
              <w:left w:val="single" w:sz="4"/>
            </w:tcBorders>
            <w:shd w:val="clear" w:color="auto" w:fill="auto"/>
            <w:vAlign w:val="bottom"/>
          </w:tcPr>
          <w:p>
            <w:pPr>
              <w:pStyle w:val="Style9"/>
              <w:keepNext w:val="0"/>
              <w:keepLines w:val="0"/>
              <w:widowControl w:val="0"/>
              <w:shd w:val="clear" w:color="auto" w:fill="auto"/>
              <w:bidi w:val="0"/>
              <w:spacing w:before="0" w:after="0" w:line="240" w:lineRule="auto"/>
              <w:ind w:left="0" w:right="0" w:firstLine="0"/>
              <w:jc w:val="left"/>
              <w:rPr>
                <w:sz w:val="22"/>
                <w:szCs w:val="22"/>
              </w:rPr>
            </w:pPr>
            <w:r>
              <w:rPr>
                <w:rStyle w:val="CharStyle10"/>
                <w:rFonts w:ascii="Calibri" w:eastAsia="Calibri" w:hAnsi="Calibri" w:cs="Calibri"/>
                <w:sz w:val="22"/>
                <w:szCs w:val="22"/>
              </w:rPr>
              <w:t>Lesotho</w:t>
            </w:r>
          </w:p>
        </w:tc>
        <w:tc>
          <w:tcPr>
            <w:tcBorders>
              <w:top w:val="single" w:sz="4"/>
              <w:left w:val="single" w:sz="4"/>
            </w:tcBorders>
            <w:shd w:val="clear" w:color="auto" w:fill="auto"/>
            <w:vAlign w:val="bottom"/>
          </w:tcPr>
          <w:p>
            <w:pPr>
              <w:pStyle w:val="Style9"/>
              <w:keepNext w:val="0"/>
              <w:keepLines w:val="0"/>
              <w:widowControl w:val="0"/>
              <w:shd w:val="clear" w:color="auto" w:fill="auto"/>
              <w:bidi w:val="0"/>
              <w:spacing w:before="0" w:after="0" w:line="240" w:lineRule="auto"/>
              <w:ind w:left="0" w:right="0" w:firstLine="0"/>
              <w:jc w:val="center"/>
              <w:rPr>
                <w:sz w:val="22"/>
                <w:szCs w:val="22"/>
              </w:rPr>
            </w:pPr>
            <w:r>
              <w:rPr>
                <w:rStyle w:val="CharStyle10"/>
                <w:rFonts w:ascii="Calibri" w:eastAsia="Calibri" w:hAnsi="Calibri" w:cs="Calibri"/>
                <w:sz w:val="22"/>
                <w:szCs w:val="22"/>
              </w:rPr>
              <w:t>0.286</w:t>
            </w:r>
          </w:p>
        </w:tc>
        <w:tc>
          <w:tcPr>
            <w:tcBorders>
              <w:top w:val="single" w:sz="4"/>
              <w:left w:val="single" w:sz="4"/>
              <w:right w:val="single" w:sz="4"/>
            </w:tcBorders>
            <w:shd w:val="clear" w:color="auto" w:fill="auto"/>
            <w:vAlign w:val="bottom"/>
          </w:tcPr>
          <w:p>
            <w:pPr>
              <w:pStyle w:val="Style9"/>
              <w:keepNext w:val="0"/>
              <w:keepLines w:val="0"/>
              <w:widowControl w:val="0"/>
              <w:shd w:val="clear" w:color="auto" w:fill="auto"/>
              <w:bidi w:val="0"/>
              <w:spacing w:before="0" w:after="0" w:line="240" w:lineRule="auto"/>
              <w:ind w:left="1700" w:right="0" w:firstLine="0"/>
              <w:jc w:val="both"/>
              <w:rPr>
                <w:sz w:val="20"/>
                <w:szCs w:val="20"/>
              </w:rPr>
            </w:pPr>
            <w:r>
              <w:rPr>
                <w:rStyle w:val="CharStyle10"/>
                <w:rFonts w:ascii="Calibri" w:eastAsia="Calibri" w:hAnsi="Calibri" w:cs="Calibri"/>
                <w:b/>
                <w:bCs/>
                <w:sz w:val="20"/>
                <w:szCs w:val="20"/>
              </w:rPr>
              <w:t>91,583.45</w:t>
            </w:r>
          </w:p>
        </w:tc>
      </w:tr>
      <w:tr>
        <w:trPr>
          <w:trHeight w:val="283" w:hRule="exact"/>
        </w:trPr>
        <w:tc>
          <w:tcPr>
            <w:tcBorders>
              <w:top w:val="single" w:sz="4"/>
              <w:left w:val="single" w:sz="4"/>
            </w:tcBorders>
            <w:shd w:val="clear" w:color="auto" w:fill="auto"/>
            <w:vAlign w:val="bottom"/>
          </w:tcPr>
          <w:p>
            <w:pPr>
              <w:pStyle w:val="Style9"/>
              <w:keepNext w:val="0"/>
              <w:keepLines w:val="0"/>
              <w:widowControl w:val="0"/>
              <w:shd w:val="clear" w:color="auto" w:fill="auto"/>
              <w:bidi w:val="0"/>
              <w:spacing w:before="0" w:after="0" w:line="240" w:lineRule="auto"/>
              <w:ind w:left="0" w:right="0" w:firstLine="360"/>
              <w:jc w:val="left"/>
              <w:rPr>
                <w:sz w:val="20"/>
                <w:szCs w:val="20"/>
              </w:rPr>
            </w:pPr>
            <w:r>
              <w:rPr>
                <w:rStyle w:val="CharStyle10"/>
                <w:rFonts w:ascii="Calibri" w:eastAsia="Calibri" w:hAnsi="Calibri" w:cs="Calibri"/>
                <w:sz w:val="20"/>
                <w:szCs w:val="20"/>
              </w:rPr>
              <w:t>45</w:t>
            </w:r>
          </w:p>
        </w:tc>
        <w:tc>
          <w:tcPr>
            <w:tcBorders>
              <w:top w:val="single" w:sz="4"/>
              <w:left w:val="single" w:sz="4"/>
            </w:tcBorders>
            <w:shd w:val="clear" w:color="auto" w:fill="auto"/>
            <w:vAlign w:val="bottom"/>
          </w:tcPr>
          <w:p>
            <w:pPr>
              <w:pStyle w:val="Style9"/>
              <w:keepNext w:val="0"/>
              <w:keepLines w:val="0"/>
              <w:widowControl w:val="0"/>
              <w:shd w:val="clear" w:color="auto" w:fill="auto"/>
              <w:bidi w:val="0"/>
              <w:spacing w:before="0" w:after="0" w:line="240" w:lineRule="auto"/>
              <w:ind w:left="0" w:right="0" w:firstLine="0"/>
              <w:jc w:val="left"/>
              <w:rPr>
                <w:sz w:val="22"/>
                <w:szCs w:val="22"/>
              </w:rPr>
            </w:pPr>
            <w:r>
              <w:rPr>
                <w:rStyle w:val="CharStyle10"/>
                <w:rFonts w:ascii="Calibri" w:eastAsia="Calibri" w:hAnsi="Calibri" w:cs="Calibri"/>
                <w:sz w:val="22"/>
                <w:szCs w:val="22"/>
              </w:rPr>
              <w:t>Liberia</w:t>
            </w:r>
          </w:p>
        </w:tc>
        <w:tc>
          <w:tcPr>
            <w:tcBorders>
              <w:top w:val="single" w:sz="4"/>
              <w:left w:val="single" w:sz="4"/>
            </w:tcBorders>
            <w:shd w:val="clear" w:color="auto" w:fill="auto"/>
            <w:vAlign w:val="bottom"/>
          </w:tcPr>
          <w:p>
            <w:pPr>
              <w:pStyle w:val="Style9"/>
              <w:keepNext w:val="0"/>
              <w:keepLines w:val="0"/>
              <w:widowControl w:val="0"/>
              <w:shd w:val="clear" w:color="auto" w:fill="auto"/>
              <w:bidi w:val="0"/>
              <w:spacing w:before="0" w:after="0" w:line="240" w:lineRule="auto"/>
              <w:ind w:left="0" w:right="0" w:firstLine="0"/>
              <w:jc w:val="center"/>
              <w:rPr>
                <w:sz w:val="22"/>
                <w:szCs w:val="22"/>
              </w:rPr>
            </w:pPr>
            <w:r>
              <w:rPr>
                <w:rStyle w:val="CharStyle10"/>
                <w:rFonts w:ascii="Calibri" w:eastAsia="Calibri" w:hAnsi="Calibri" w:cs="Calibri"/>
                <w:sz w:val="22"/>
                <w:szCs w:val="22"/>
              </w:rPr>
              <w:t>0.257</w:t>
            </w:r>
          </w:p>
        </w:tc>
        <w:tc>
          <w:tcPr>
            <w:tcBorders>
              <w:top w:val="single" w:sz="4"/>
              <w:left w:val="single" w:sz="4"/>
              <w:right w:val="single" w:sz="4"/>
            </w:tcBorders>
            <w:shd w:val="clear" w:color="auto" w:fill="auto"/>
            <w:vAlign w:val="bottom"/>
          </w:tcPr>
          <w:p>
            <w:pPr>
              <w:pStyle w:val="Style9"/>
              <w:keepNext w:val="0"/>
              <w:keepLines w:val="0"/>
              <w:widowControl w:val="0"/>
              <w:shd w:val="clear" w:color="auto" w:fill="auto"/>
              <w:bidi w:val="0"/>
              <w:spacing w:before="0" w:after="0" w:line="240" w:lineRule="auto"/>
              <w:ind w:left="1700" w:right="0" w:firstLine="0"/>
              <w:jc w:val="both"/>
              <w:rPr>
                <w:sz w:val="20"/>
                <w:szCs w:val="20"/>
              </w:rPr>
            </w:pPr>
            <w:r>
              <w:rPr>
                <w:rStyle w:val="CharStyle10"/>
                <w:rFonts w:ascii="Calibri" w:eastAsia="Calibri" w:hAnsi="Calibri" w:cs="Calibri"/>
                <w:b/>
                <w:bCs/>
                <w:sz w:val="20"/>
                <w:szCs w:val="20"/>
              </w:rPr>
              <w:t>82,100.06</w:t>
            </w:r>
          </w:p>
        </w:tc>
      </w:tr>
      <w:tr>
        <w:trPr>
          <w:trHeight w:val="283" w:hRule="exact"/>
        </w:trPr>
        <w:tc>
          <w:tcPr>
            <w:tcBorders>
              <w:top w:val="single" w:sz="4"/>
              <w:left w:val="single" w:sz="4"/>
            </w:tcBorders>
            <w:shd w:val="clear" w:color="auto" w:fill="auto"/>
            <w:vAlign w:val="bottom"/>
          </w:tcPr>
          <w:p>
            <w:pPr>
              <w:pStyle w:val="Style9"/>
              <w:keepNext w:val="0"/>
              <w:keepLines w:val="0"/>
              <w:widowControl w:val="0"/>
              <w:shd w:val="clear" w:color="auto" w:fill="auto"/>
              <w:bidi w:val="0"/>
              <w:spacing w:before="0" w:after="0" w:line="240" w:lineRule="auto"/>
              <w:ind w:left="0" w:right="0" w:firstLine="360"/>
              <w:jc w:val="left"/>
              <w:rPr>
                <w:sz w:val="20"/>
                <w:szCs w:val="20"/>
              </w:rPr>
            </w:pPr>
            <w:r>
              <w:rPr>
                <w:rStyle w:val="CharStyle10"/>
                <w:rFonts w:ascii="Calibri" w:eastAsia="Calibri" w:hAnsi="Calibri" w:cs="Calibri"/>
                <w:sz w:val="20"/>
                <w:szCs w:val="20"/>
              </w:rPr>
              <w:t>46</w:t>
            </w:r>
          </w:p>
        </w:tc>
        <w:tc>
          <w:tcPr>
            <w:tcBorders>
              <w:top w:val="single" w:sz="4"/>
              <w:left w:val="single" w:sz="4"/>
            </w:tcBorders>
            <w:shd w:val="clear" w:color="auto" w:fill="auto"/>
            <w:vAlign w:val="bottom"/>
          </w:tcPr>
          <w:p>
            <w:pPr>
              <w:pStyle w:val="Style9"/>
              <w:keepNext w:val="0"/>
              <w:keepLines w:val="0"/>
              <w:widowControl w:val="0"/>
              <w:shd w:val="clear" w:color="auto" w:fill="auto"/>
              <w:bidi w:val="0"/>
              <w:spacing w:before="0" w:after="0" w:line="240" w:lineRule="auto"/>
              <w:ind w:left="0" w:right="0" w:firstLine="0"/>
              <w:jc w:val="left"/>
              <w:rPr>
                <w:sz w:val="22"/>
                <w:szCs w:val="22"/>
              </w:rPr>
            </w:pPr>
            <w:r>
              <w:rPr>
                <w:rStyle w:val="CharStyle10"/>
                <w:rFonts w:ascii="Calibri" w:eastAsia="Calibri" w:hAnsi="Calibri" w:cs="Calibri"/>
                <w:sz w:val="22"/>
                <w:szCs w:val="22"/>
              </w:rPr>
              <w:t>Djibouti</w:t>
            </w:r>
          </w:p>
        </w:tc>
        <w:tc>
          <w:tcPr>
            <w:tcBorders>
              <w:top w:val="single" w:sz="4"/>
              <w:left w:val="single" w:sz="4"/>
            </w:tcBorders>
            <w:shd w:val="clear" w:color="auto" w:fill="auto"/>
            <w:vAlign w:val="bottom"/>
          </w:tcPr>
          <w:p>
            <w:pPr>
              <w:pStyle w:val="Style9"/>
              <w:keepNext w:val="0"/>
              <w:keepLines w:val="0"/>
              <w:widowControl w:val="0"/>
              <w:shd w:val="clear" w:color="auto" w:fill="auto"/>
              <w:bidi w:val="0"/>
              <w:spacing w:before="0" w:after="0" w:line="240" w:lineRule="auto"/>
              <w:ind w:left="0" w:right="0" w:firstLine="0"/>
              <w:jc w:val="center"/>
              <w:rPr>
                <w:sz w:val="22"/>
                <w:szCs w:val="22"/>
              </w:rPr>
            </w:pPr>
            <w:r>
              <w:rPr>
                <w:rStyle w:val="CharStyle10"/>
                <w:rFonts w:ascii="Calibri" w:eastAsia="Calibri" w:hAnsi="Calibri" w:cs="Calibri"/>
                <w:sz w:val="22"/>
                <w:szCs w:val="22"/>
              </w:rPr>
              <w:t>0.228</w:t>
            </w:r>
          </w:p>
        </w:tc>
        <w:tc>
          <w:tcPr>
            <w:tcBorders>
              <w:top w:val="single" w:sz="4"/>
              <w:left w:val="single" w:sz="4"/>
              <w:right w:val="single" w:sz="4"/>
            </w:tcBorders>
            <w:shd w:val="clear" w:color="auto" w:fill="auto"/>
            <w:vAlign w:val="bottom"/>
          </w:tcPr>
          <w:p>
            <w:pPr>
              <w:pStyle w:val="Style9"/>
              <w:keepNext w:val="0"/>
              <w:keepLines w:val="0"/>
              <w:widowControl w:val="0"/>
              <w:shd w:val="clear" w:color="auto" w:fill="auto"/>
              <w:bidi w:val="0"/>
              <w:spacing w:before="0" w:after="0" w:line="240" w:lineRule="auto"/>
              <w:ind w:left="1700" w:right="0" w:firstLine="0"/>
              <w:jc w:val="both"/>
              <w:rPr>
                <w:sz w:val="20"/>
                <w:szCs w:val="20"/>
              </w:rPr>
            </w:pPr>
            <w:r>
              <w:rPr>
                <w:rStyle w:val="CharStyle10"/>
                <w:rFonts w:ascii="Calibri" w:eastAsia="Calibri" w:hAnsi="Calibri" w:cs="Calibri"/>
                <w:b/>
                <w:bCs/>
                <w:sz w:val="20"/>
                <w:szCs w:val="20"/>
              </w:rPr>
              <w:t>73,080.57</w:t>
            </w:r>
          </w:p>
        </w:tc>
      </w:tr>
      <w:tr>
        <w:trPr>
          <w:trHeight w:val="283" w:hRule="exact"/>
        </w:trPr>
        <w:tc>
          <w:tcPr>
            <w:tcBorders>
              <w:top w:val="single" w:sz="4"/>
              <w:left w:val="single" w:sz="4"/>
            </w:tcBorders>
            <w:shd w:val="clear" w:color="auto" w:fill="auto"/>
            <w:vAlign w:val="bottom"/>
          </w:tcPr>
          <w:p>
            <w:pPr>
              <w:pStyle w:val="Style9"/>
              <w:keepNext w:val="0"/>
              <w:keepLines w:val="0"/>
              <w:widowControl w:val="0"/>
              <w:shd w:val="clear" w:color="auto" w:fill="auto"/>
              <w:bidi w:val="0"/>
              <w:spacing w:before="0" w:after="0" w:line="240" w:lineRule="auto"/>
              <w:ind w:left="0" w:right="0" w:firstLine="360"/>
              <w:jc w:val="left"/>
              <w:rPr>
                <w:sz w:val="20"/>
                <w:szCs w:val="20"/>
              </w:rPr>
            </w:pPr>
            <w:r>
              <w:rPr>
                <w:rStyle w:val="CharStyle10"/>
                <w:rFonts w:ascii="Calibri" w:eastAsia="Calibri" w:hAnsi="Calibri" w:cs="Calibri"/>
                <w:sz w:val="20"/>
                <w:szCs w:val="20"/>
              </w:rPr>
              <w:t>47</w:t>
            </w:r>
          </w:p>
        </w:tc>
        <w:tc>
          <w:tcPr>
            <w:tcBorders>
              <w:top w:val="single" w:sz="4"/>
              <w:left w:val="single" w:sz="4"/>
            </w:tcBorders>
            <w:shd w:val="clear" w:color="auto" w:fill="auto"/>
            <w:vAlign w:val="bottom"/>
          </w:tcPr>
          <w:p>
            <w:pPr>
              <w:pStyle w:val="Style9"/>
              <w:keepNext w:val="0"/>
              <w:keepLines w:val="0"/>
              <w:widowControl w:val="0"/>
              <w:shd w:val="clear" w:color="auto" w:fill="auto"/>
              <w:bidi w:val="0"/>
              <w:spacing w:before="0" w:after="0" w:line="240" w:lineRule="auto"/>
              <w:ind w:left="0" w:right="0" w:firstLine="0"/>
              <w:jc w:val="left"/>
              <w:rPr>
                <w:sz w:val="22"/>
                <w:szCs w:val="22"/>
              </w:rPr>
            </w:pPr>
            <w:r>
              <w:rPr>
                <w:rStyle w:val="CharStyle10"/>
                <w:rFonts w:ascii="Calibri" w:eastAsia="Calibri" w:hAnsi="Calibri" w:cs="Calibri"/>
                <w:sz w:val="22"/>
                <w:szCs w:val="22"/>
              </w:rPr>
              <w:t>Central African Rep.</w:t>
            </w:r>
          </w:p>
        </w:tc>
        <w:tc>
          <w:tcPr>
            <w:tcBorders>
              <w:top w:val="single" w:sz="4"/>
              <w:left w:val="single" w:sz="4"/>
            </w:tcBorders>
            <w:shd w:val="clear" w:color="auto" w:fill="auto"/>
            <w:vAlign w:val="bottom"/>
          </w:tcPr>
          <w:p>
            <w:pPr>
              <w:pStyle w:val="Style9"/>
              <w:keepNext w:val="0"/>
              <w:keepLines w:val="0"/>
              <w:widowControl w:val="0"/>
              <w:shd w:val="clear" w:color="auto" w:fill="auto"/>
              <w:bidi w:val="0"/>
              <w:spacing w:before="0" w:after="0" w:line="240" w:lineRule="auto"/>
              <w:ind w:left="0" w:right="0" w:firstLine="0"/>
              <w:jc w:val="center"/>
              <w:rPr>
                <w:sz w:val="22"/>
                <w:szCs w:val="22"/>
              </w:rPr>
            </w:pPr>
            <w:r>
              <w:rPr>
                <w:rStyle w:val="CharStyle10"/>
                <w:rFonts w:ascii="Calibri" w:eastAsia="Calibri" w:hAnsi="Calibri" w:cs="Calibri"/>
                <w:sz w:val="22"/>
                <w:szCs w:val="22"/>
              </w:rPr>
              <w:t>0.226</w:t>
            </w:r>
          </w:p>
        </w:tc>
        <w:tc>
          <w:tcPr>
            <w:tcBorders>
              <w:top w:val="single" w:sz="4"/>
              <w:left w:val="single" w:sz="4"/>
              <w:right w:val="single" w:sz="4"/>
            </w:tcBorders>
            <w:shd w:val="clear" w:color="auto" w:fill="auto"/>
            <w:vAlign w:val="bottom"/>
          </w:tcPr>
          <w:p>
            <w:pPr>
              <w:pStyle w:val="Style9"/>
              <w:keepNext w:val="0"/>
              <w:keepLines w:val="0"/>
              <w:widowControl w:val="0"/>
              <w:shd w:val="clear" w:color="auto" w:fill="auto"/>
              <w:bidi w:val="0"/>
              <w:spacing w:before="0" w:after="0" w:line="240" w:lineRule="auto"/>
              <w:ind w:left="1700" w:right="0" w:firstLine="0"/>
              <w:jc w:val="both"/>
              <w:rPr>
                <w:sz w:val="20"/>
                <w:szCs w:val="20"/>
              </w:rPr>
            </w:pPr>
            <w:r>
              <w:rPr>
                <w:rStyle w:val="CharStyle10"/>
                <w:rFonts w:ascii="Calibri" w:eastAsia="Calibri" w:hAnsi="Calibri" w:cs="Calibri"/>
                <w:b/>
                <w:bCs/>
                <w:sz w:val="20"/>
                <w:szCs w:val="20"/>
              </w:rPr>
              <w:t>72,430.40</w:t>
            </w:r>
          </w:p>
        </w:tc>
      </w:tr>
      <w:tr>
        <w:trPr>
          <w:trHeight w:val="283" w:hRule="exact"/>
        </w:trPr>
        <w:tc>
          <w:tcPr>
            <w:tcBorders>
              <w:top w:val="single" w:sz="4"/>
              <w:left w:val="single" w:sz="4"/>
            </w:tcBorders>
            <w:shd w:val="clear" w:color="auto" w:fill="auto"/>
            <w:vAlign w:val="bottom"/>
          </w:tcPr>
          <w:p>
            <w:pPr>
              <w:pStyle w:val="Style9"/>
              <w:keepNext w:val="0"/>
              <w:keepLines w:val="0"/>
              <w:widowControl w:val="0"/>
              <w:shd w:val="clear" w:color="auto" w:fill="auto"/>
              <w:bidi w:val="0"/>
              <w:spacing w:before="0" w:after="0" w:line="240" w:lineRule="auto"/>
              <w:ind w:left="0" w:right="0" w:firstLine="360"/>
              <w:jc w:val="left"/>
              <w:rPr>
                <w:sz w:val="20"/>
                <w:szCs w:val="20"/>
              </w:rPr>
            </w:pPr>
            <w:r>
              <w:rPr>
                <w:rStyle w:val="CharStyle10"/>
                <w:rFonts w:ascii="Calibri" w:eastAsia="Calibri" w:hAnsi="Calibri" w:cs="Calibri"/>
                <w:sz w:val="20"/>
                <w:szCs w:val="20"/>
              </w:rPr>
              <w:t>48</w:t>
            </w:r>
          </w:p>
        </w:tc>
        <w:tc>
          <w:tcPr>
            <w:tcBorders>
              <w:top w:val="single" w:sz="4"/>
              <w:left w:val="single" w:sz="4"/>
            </w:tcBorders>
            <w:shd w:val="clear" w:color="auto" w:fill="auto"/>
            <w:vAlign w:val="bottom"/>
          </w:tcPr>
          <w:p>
            <w:pPr>
              <w:pStyle w:val="Style9"/>
              <w:keepNext w:val="0"/>
              <w:keepLines w:val="0"/>
              <w:widowControl w:val="0"/>
              <w:shd w:val="clear" w:color="auto" w:fill="auto"/>
              <w:bidi w:val="0"/>
              <w:spacing w:before="0" w:after="0" w:line="240" w:lineRule="auto"/>
              <w:ind w:left="0" w:right="0" w:firstLine="0"/>
              <w:jc w:val="left"/>
              <w:rPr>
                <w:sz w:val="22"/>
                <w:szCs w:val="22"/>
              </w:rPr>
            </w:pPr>
            <w:r>
              <w:rPr>
                <w:rStyle w:val="CharStyle10"/>
                <w:rFonts w:ascii="Calibri" w:eastAsia="Calibri" w:hAnsi="Calibri" w:cs="Calibri"/>
                <w:sz w:val="22"/>
                <w:szCs w:val="22"/>
              </w:rPr>
              <w:t>Cabo Verde</w:t>
            </w:r>
          </w:p>
        </w:tc>
        <w:tc>
          <w:tcPr>
            <w:tcBorders>
              <w:top w:val="single" w:sz="4"/>
              <w:left w:val="single" w:sz="4"/>
            </w:tcBorders>
            <w:shd w:val="clear" w:color="auto" w:fill="auto"/>
            <w:vAlign w:val="bottom"/>
          </w:tcPr>
          <w:p>
            <w:pPr>
              <w:pStyle w:val="Style9"/>
              <w:keepNext w:val="0"/>
              <w:keepLines w:val="0"/>
              <w:widowControl w:val="0"/>
              <w:shd w:val="clear" w:color="auto" w:fill="auto"/>
              <w:bidi w:val="0"/>
              <w:spacing w:before="0" w:after="0" w:line="240" w:lineRule="auto"/>
              <w:ind w:left="0" w:right="0" w:firstLine="0"/>
              <w:jc w:val="center"/>
              <w:rPr>
                <w:sz w:val="22"/>
                <w:szCs w:val="22"/>
              </w:rPr>
            </w:pPr>
            <w:r>
              <w:rPr>
                <w:rStyle w:val="CharStyle10"/>
                <w:rFonts w:ascii="Calibri" w:eastAsia="Calibri" w:hAnsi="Calibri" w:cs="Calibri"/>
                <w:sz w:val="22"/>
                <w:szCs w:val="22"/>
              </w:rPr>
              <w:t>0.234</w:t>
            </w:r>
          </w:p>
        </w:tc>
        <w:tc>
          <w:tcPr>
            <w:tcBorders>
              <w:top w:val="single" w:sz="4"/>
              <w:left w:val="single" w:sz="4"/>
              <w:right w:val="single" w:sz="4"/>
            </w:tcBorders>
            <w:shd w:val="clear" w:color="auto" w:fill="auto"/>
            <w:vAlign w:val="bottom"/>
          </w:tcPr>
          <w:p>
            <w:pPr>
              <w:pStyle w:val="Style9"/>
              <w:keepNext w:val="0"/>
              <w:keepLines w:val="0"/>
              <w:widowControl w:val="0"/>
              <w:shd w:val="clear" w:color="auto" w:fill="auto"/>
              <w:bidi w:val="0"/>
              <w:spacing w:before="0" w:after="0" w:line="240" w:lineRule="auto"/>
              <w:ind w:left="1700" w:right="0" w:firstLine="0"/>
              <w:jc w:val="both"/>
              <w:rPr>
                <w:sz w:val="20"/>
                <w:szCs w:val="20"/>
              </w:rPr>
            </w:pPr>
            <w:r>
              <w:rPr>
                <w:rStyle w:val="CharStyle10"/>
                <w:rFonts w:ascii="Calibri" w:eastAsia="Calibri" w:hAnsi="Calibri" w:cs="Calibri"/>
                <w:b/>
                <w:bCs/>
                <w:sz w:val="20"/>
                <w:szCs w:val="20"/>
              </w:rPr>
              <w:t>74,730.45</w:t>
            </w:r>
          </w:p>
        </w:tc>
      </w:tr>
      <w:tr>
        <w:trPr>
          <w:trHeight w:val="283" w:hRule="exact"/>
        </w:trPr>
        <w:tc>
          <w:tcPr>
            <w:tcBorders>
              <w:top w:val="single" w:sz="4"/>
              <w:left w:val="single" w:sz="4"/>
            </w:tcBorders>
            <w:shd w:val="clear" w:color="auto" w:fill="auto"/>
            <w:vAlign w:val="bottom"/>
          </w:tcPr>
          <w:p>
            <w:pPr>
              <w:pStyle w:val="Style9"/>
              <w:keepNext w:val="0"/>
              <w:keepLines w:val="0"/>
              <w:widowControl w:val="0"/>
              <w:shd w:val="clear" w:color="auto" w:fill="auto"/>
              <w:bidi w:val="0"/>
              <w:spacing w:before="0" w:after="0" w:line="240" w:lineRule="auto"/>
              <w:ind w:left="0" w:right="0" w:firstLine="360"/>
              <w:jc w:val="left"/>
              <w:rPr>
                <w:sz w:val="20"/>
                <w:szCs w:val="20"/>
              </w:rPr>
            </w:pPr>
            <w:r>
              <w:rPr>
                <w:rStyle w:val="CharStyle10"/>
                <w:rFonts w:ascii="Calibri" w:eastAsia="Calibri" w:hAnsi="Calibri" w:cs="Calibri"/>
                <w:sz w:val="20"/>
                <w:szCs w:val="20"/>
              </w:rPr>
              <w:t>49</w:t>
            </w:r>
          </w:p>
        </w:tc>
        <w:tc>
          <w:tcPr>
            <w:tcBorders>
              <w:top w:val="single" w:sz="4"/>
              <w:left w:val="single" w:sz="4"/>
            </w:tcBorders>
            <w:shd w:val="clear" w:color="auto" w:fill="auto"/>
            <w:vAlign w:val="bottom"/>
          </w:tcPr>
          <w:p>
            <w:pPr>
              <w:pStyle w:val="Style9"/>
              <w:keepNext w:val="0"/>
              <w:keepLines w:val="0"/>
              <w:widowControl w:val="0"/>
              <w:shd w:val="clear" w:color="auto" w:fill="auto"/>
              <w:bidi w:val="0"/>
              <w:spacing w:before="0" w:after="0" w:line="240" w:lineRule="auto"/>
              <w:ind w:left="0" w:right="0" w:firstLine="0"/>
              <w:jc w:val="left"/>
              <w:rPr>
                <w:sz w:val="22"/>
                <w:szCs w:val="22"/>
              </w:rPr>
            </w:pPr>
            <w:r>
              <w:rPr>
                <w:rStyle w:val="CharStyle10"/>
                <w:rFonts w:ascii="Calibri" w:eastAsia="Calibri" w:hAnsi="Calibri" w:cs="Calibri"/>
                <w:sz w:val="22"/>
                <w:szCs w:val="22"/>
              </w:rPr>
              <w:t>Seychelles</w:t>
            </w:r>
          </w:p>
        </w:tc>
        <w:tc>
          <w:tcPr>
            <w:tcBorders>
              <w:top w:val="single" w:sz="4"/>
              <w:left w:val="single" w:sz="4"/>
            </w:tcBorders>
            <w:shd w:val="clear" w:color="auto" w:fill="auto"/>
            <w:vAlign w:val="bottom"/>
          </w:tcPr>
          <w:p>
            <w:pPr>
              <w:pStyle w:val="Style9"/>
              <w:keepNext w:val="0"/>
              <w:keepLines w:val="0"/>
              <w:widowControl w:val="0"/>
              <w:shd w:val="clear" w:color="auto" w:fill="auto"/>
              <w:bidi w:val="0"/>
              <w:spacing w:before="0" w:after="0" w:line="240" w:lineRule="auto"/>
              <w:ind w:left="0" w:right="0" w:firstLine="0"/>
              <w:jc w:val="center"/>
              <w:rPr>
                <w:sz w:val="22"/>
                <w:szCs w:val="22"/>
              </w:rPr>
            </w:pPr>
            <w:r>
              <w:rPr>
                <w:rStyle w:val="CharStyle10"/>
                <w:rFonts w:ascii="Calibri" w:eastAsia="Calibri" w:hAnsi="Calibri" w:cs="Calibri"/>
                <w:sz w:val="22"/>
                <w:szCs w:val="22"/>
              </w:rPr>
              <w:t>0.204</w:t>
            </w:r>
          </w:p>
        </w:tc>
        <w:tc>
          <w:tcPr>
            <w:tcBorders>
              <w:top w:val="single" w:sz="4"/>
              <w:left w:val="single" w:sz="4"/>
              <w:right w:val="single" w:sz="4"/>
            </w:tcBorders>
            <w:shd w:val="clear" w:color="auto" w:fill="auto"/>
            <w:vAlign w:val="bottom"/>
          </w:tcPr>
          <w:p>
            <w:pPr>
              <w:pStyle w:val="Style9"/>
              <w:keepNext w:val="0"/>
              <w:keepLines w:val="0"/>
              <w:widowControl w:val="0"/>
              <w:shd w:val="clear" w:color="auto" w:fill="auto"/>
              <w:bidi w:val="0"/>
              <w:spacing w:before="0" w:after="0" w:line="240" w:lineRule="auto"/>
              <w:ind w:left="1700" w:right="0" w:firstLine="0"/>
              <w:jc w:val="both"/>
              <w:rPr>
                <w:sz w:val="20"/>
                <w:szCs w:val="20"/>
              </w:rPr>
            </w:pPr>
            <w:r>
              <w:rPr>
                <w:rStyle w:val="CharStyle10"/>
                <w:rFonts w:ascii="Calibri" w:eastAsia="Calibri" w:hAnsi="Calibri" w:cs="Calibri"/>
                <w:b/>
                <w:bCs/>
                <w:sz w:val="20"/>
                <w:szCs w:val="20"/>
              </w:rPr>
              <w:t>65,269.02</w:t>
            </w:r>
          </w:p>
        </w:tc>
      </w:tr>
      <w:tr>
        <w:trPr>
          <w:trHeight w:val="288" w:hRule="exact"/>
        </w:trPr>
        <w:tc>
          <w:tcPr>
            <w:tcBorders>
              <w:top w:val="single" w:sz="4"/>
              <w:left w:val="single" w:sz="4"/>
            </w:tcBorders>
            <w:shd w:val="clear" w:color="auto" w:fill="auto"/>
            <w:vAlign w:val="bottom"/>
          </w:tcPr>
          <w:p>
            <w:pPr>
              <w:pStyle w:val="Style9"/>
              <w:keepNext w:val="0"/>
              <w:keepLines w:val="0"/>
              <w:widowControl w:val="0"/>
              <w:shd w:val="clear" w:color="auto" w:fill="auto"/>
              <w:bidi w:val="0"/>
              <w:spacing w:before="0" w:after="0" w:line="240" w:lineRule="auto"/>
              <w:ind w:left="0" w:right="0" w:firstLine="360"/>
              <w:jc w:val="left"/>
              <w:rPr>
                <w:sz w:val="20"/>
                <w:szCs w:val="20"/>
              </w:rPr>
            </w:pPr>
            <w:r>
              <w:rPr>
                <w:rStyle w:val="CharStyle10"/>
                <w:rFonts w:ascii="Calibri" w:eastAsia="Calibri" w:hAnsi="Calibri" w:cs="Calibri"/>
                <w:sz w:val="20"/>
                <w:szCs w:val="20"/>
              </w:rPr>
              <w:t>50</w:t>
            </w:r>
          </w:p>
        </w:tc>
        <w:tc>
          <w:tcPr>
            <w:tcBorders>
              <w:top w:val="single" w:sz="4"/>
              <w:left w:val="single" w:sz="4"/>
            </w:tcBorders>
            <w:shd w:val="clear" w:color="auto" w:fill="auto"/>
            <w:vAlign w:val="bottom"/>
          </w:tcPr>
          <w:p>
            <w:pPr>
              <w:pStyle w:val="Style9"/>
              <w:keepNext w:val="0"/>
              <w:keepLines w:val="0"/>
              <w:widowControl w:val="0"/>
              <w:shd w:val="clear" w:color="auto" w:fill="auto"/>
              <w:bidi w:val="0"/>
              <w:spacing w:before="0" w:after="0" w:line="240" w:lineRule="auto"/>
              <w:ind w:left="0" w:right="0" w:firstLine="0"/>
              <w:jc w:val="left"/>
              <w:rPr>
                <w:sz w:val="22"/>
                <w:szCs w:val="22"/>
              </w:rPr>
            </w:pPr>
            <w:r>
              <w:rPr>
                <w:rStyle w:val="CharStyle10"/>
                <w:rFonts w:ascii="Calibri" w:eastAsia="Calibri" w:hAnsi="Calibri" w:cs="Calibri"/>
                <w:sz w:val="22"/>
                <w:szCs w:val="22"/>
              </w:rPr>
              <w:t>Somalia</w:t>
            </w:r>
          </w:p>
        </w:tc>
        <w:tc>
          <w:tcPr>
            <w:tcBorders>
              <w:top w:val="single" w:sz="4"/>
              <w:left w:val="single" w:sz="4"/>
            </w:tcBorders>
            <w:shd w:val="clear" w:color="auto" w:fill="auto"/>
            <w:vAlign w:val="bottom"/>
          </w:tcPr>
          <w:p>
            <w:pPr>
              <w:pStyle w:val="Style9"/>
              <w:keepNext w:val="0"/>
              <w:keepLines w:val="0"/>
              <w:widowControl w:val="0"/>
              <w:shd w:val="clear" w:color="auto" w:fill="auto"/>
              <w:bidi w:val="0"/>
              <w:spacing w:before="0" w:after="0" w:line="240" w:lineRule="auto"/>
              <w:ind w:left="0" w:right="0" w:firstLine="0"/>
              <w:jc w:val="center"/>
              <w:rPr>
                <w:sz w:val="22"/>
                <w:szCs w:val="22"/>
              </w:rPr>
            </w:pPr>
            <w:r>
              <w:rPr>
                <w:rStyle w:val="CharStyle10"/>
                <w:rFonts w:ascii="Calibri" w:eastAsia="Calibri" w:hAnsi="Calibri" w:cs="Calibri"/>
                <w:sz w:val="22"/>
                <w:szCs w:val="22"/>
              </w:rPr>
              <w:t>0.202</w:t>
            </w:r>
          </w:p>
        </w:tc>
        <w:tc>
          <w:tcPr>
            <w:tcBorders>
              <w:top w:val="single" w:sz="4"/>
              <w:left w:val="single" w:sz="4"/>
              <w:right w:val="single" w:sz="4"/>
            </w:tcBorders>
            <w:shd w:val="clear" w:color="auto" w:fill="auto"/>
            <w:vAlign w:val="bottom"/>
          </w:tcPr>
          <w:p>
            <w:pPr>
              <w:pStyle w:val="Style9"/>
              <w:keepNext w:val="0"/>
              <w:keepLines w:val="0"/>
              <w:widowControl w:val="0"/>
              <w:shd w:val="clear" w:color="auto" w:fill="auto"/>
              <w:bidi w:val="0"/>
              <w:spacing w:before="0" w:after="0" w:line="240" w:lineRule="auto"/>
              <w:ind w:left="1700" w:right="0" w:firstLine="0"/>
              <w:jc w:val="both"/>
              <w:rPr>
                <w:sz w:val="20"/>
                <w:szCs w:val="20"/>
              </w:rPr>
            </w:pPr>
            <w:r>
              <w:rPr>
                <w:rStyle w:val="CharStyle10"/>
                <w:rFonts w:ascii="Calibri" w:eastAsia="Calibri" w:hAnsi="Calibri" w:cs="Calibri"/>
                <w:b/>
                <w:bCs/>
                <w:sz w:val="20"/>
                <w:szCs w:val="20"/>
              </w:rPr>
              <w:t>64,678.97</w:t>
            </w:r>
          </w:p>
        </w:tc>
      </w:tr>
      <w:tr>
        <w:trPr>
          <w:trHeight w:val="283" w:hRule="exact"/>
        </w:trPr>
        <w:tc>
          <w:tcPr>
            <w:tcBorders>
              <w:top w:val="single" w:sz="4"/>
              <w:left w:val="single" w:sz="4"/>
            </w:tcBorders>
            <w:shd w:val="clear" w:color="auto" w:fill="auto"/>
            <w:vAlign w:val="bottom"/>
          </w:tcPr>
          <w:p>
            <w:pPr>
              <w:pStyle w:val="Style9"/>
              <w:keepNext w:val="0"/>
              <w:keepLines w:val="0"/>
              <w:widowControl w:val="0"/>
              <w:shd w:val="clear" w:color="auto" w:fill="auto"/>
              <w:bidi w:val="0"/>
              <w:spacing w:before="0" w:after="0" w:line="240" w:lineRule="auto"/>
              <w:ind w:left="0" w:right="0" w:firstLine="360"/>
              <w:jc w:val="left"/>
              <w:rPr>
                <w:sz w:val="20"/>
                <w:szCs w:val="20"/>
              </w:rPr>
            </w:pPr>
            <w:r>
              <w:rPr>
                <w:rStyle w:val="CharStyle10"/>
                <w:rFonts w:ascii="Calibri" w:eastAsia="Calibri" w:hAnsi="Calibri" w:cs="Calibri"/>
                <w:sz w:val="20"/>
                <w:szCs w:val="20"/>
              </w:rPr>
              <w:t>51</w:t>
            </w:r>
          </w:p>
        </w:tc>
        <w:tc>
          <w:tcPr>
            <w:tcBorders>
              <w:top w:val="single" w:sz="4"/>
              <w:left w:val="single" w:sz="4"/>
            </w:tcBorders>
            <w:shd w:val="clear" w:color="auto" w:fill="auto"/>
            <w:vAlign w:val="bottom"/>
          </w:tcPr>
          <w:p>
            <w:pPr>
              <w:pStyle w:val="Style9"/>
              <w:keepNext w:val="0"/>
              <w:keepLines w:val="0"/>
              <w:widowControl w:val="0"/>
              <w:shd w:val="clear" w:color="auto" w:fill="auto"/>
              <w:bidi w:val="0"/>
              <w:spacing w:before="0" w:after="0" w:line="240" w:lineRule="auto"/>
              <w:ind w:left="0" w:right="0" w:firstLine="0"/>
              <w:jc w:val="left"/>
              <w:rPr>
                <w:sz w:val="22"/>
                <w:szCs w:val="22"/>
              </w:rPr>
            </w:pPr>
            <w:r>
              <w:rPr>
                <w:rStyle w:val="CharStyle10"/>
                <w:rFonts w:ascii="Calibri" w:eastAsia="Calibri" w:hAnsi="Calibri" w:cs="Calibri"/>
                <w:sz w:val="22"/>
                <w:szCs w:val="22"/>
              </w:rPr>
              <w:t>Comoros</w:t>
            </w:r>
          </w:p>
        </w:tc>
        <w:tc>
          <w:tcPr>
            <w:tcBorders>
              <w:top w:val="single" w:sz="4"/>
              <w:left w:val="single" w:sz="4"/>
            </w:tcBorders>
            <w:shd w:val="clear" w:color="auto" w:fill="auto"/>
            <w:vAlign w:val="bottom"/>
          </w:tcPr>
          <w:p>
            <w:pPr>
              <w:pStyle w:val="Style9"/>
              <w:keepNext w:val="0"/>
              <w:keepLines w:val="0"/>
              <w:widowControl w:val="0"/>
              <w:shd w:val="clear" w:color="auto" w:fill="auto"/>
              <w:bidi w:val="0"/>
              <w:spacing w:before="0" w:after="0" w:line="240" w:lineRule="auto"/>
              <w:ind w:left="0" w:right="0" w:firstLine="0"/>
              <w:jc w:val="center"/>
              <w:rPr>
                <w:sz w:val="22"/>
                <w:szCs w:val="22"/>
              </w:rPr>
            </w:pPr>
            <w:r>
              <w:rPr>
                <w:rStyle w:val="CharStyle10"/>
                <w:rFonts w:ascii="Calibri" w:eastAsia="Calibri" w:hAnsi="Calibri" w:cs="Calibri"/>
                <w:sz w:val="22"/>
                <w:szCs w:val="22"/>
              </w:rPr>
              <w:t>0.174</w:t>
            </w:r>
          </w:p>
        </w:tc>
        <w:tc>
          <w:tcPr>
            <w:tcBorders>
              <w:top w:val="single" w:sz="4"/>
              <w:left w:val="single" w:sz="4"/>
              <w:right w:val="single" w:sz="4"/>
            </w:tcBorders>
            <w:shd w:val="clear" w:color="auto" w:fill="auto"/>
            <w:vAlign w:val="bottom"/>
          </w:tcPr>
          <w:p>
            <w:pPr>
              <w:pStyle w:val="Style9"/>
              <w:keepNext w:val="0"/>
              <w:keepLines w:val="0"/>
              <w:widowControl w:val="0"/>
              <w:shd w:val="clear" w:color="auto" w:fill="auto"/>
              <w:bidi w:val="0"/>
              <w:spacing w:before="0" w:after="0" w:line="240" w:lineRule="auto"/>
              <w:ind w:left="1700" w:right="0" w:firstLine="0"/>
              <w:jc w:val="both"/>
              <w:rPr>
                <w:sz w:val="20"/>
                <w:szCs w:val="20"/>
              </w:rPr>
            </w:pPr>
            <w:r>
              <w:rPr>
                <w:rStyle w:val="CharStyle10"/>
                <w:rFonts w:ascii="Calibri" w:eastAsia="Calibri" w:hAnsi="Calibri" w:cs="Calibri"/>
                <w:b/>
                <w:bCs/>
                <w:sz w:val="20"/>
                <w:szCs w:val="20"/>
              </w:rPr>
              <w:t>55,731.16</w:t>
            </w:r>
          </w:p>
        </w:tc>
      </w:tr>
      <w:tr>
        <w:trPr>
          <w:trHeight w:val="283" w:hRule="exact"/>
        </w:trPr>
        <w:tc>
          <w:tcPr>
            <w:tcBorders>
              <w:top w:val="single" w:sz="4"/>
              <w:left w:val="single" w:sz="4"/>
            </w:tcBorders>
            <w:shd w:val="clear" w:color="auto" w:fill="auto"/>
            <w:vAlign w:val="bottom"/>
          </w:tcPr>
          <w:p>
            <w:pPr>
              <w:pStyle w:val="Style9"/>
              <w:keepNext w:val="0"/>
              <w:keepLines w:val="0"/>
              <w:widowControl w:val="0"/>
              <w:shd w:val="clear" w:color="auto" w:fill="auto"/>
              <w:bidi w:val="0"/>
              <w:spacing w:before="0" w:after="0" w:line="240" w:lineRule="auto"/>
              <w:ind w:left="0" w:right="0" w:firstLine="360"/>
              <w:jc w:val="left"/>
              <w:rPr>
                <w:sz w:val="20"/>
                <w:szCs w:val="20"/>
              </w:rPr>
            </w:pPr>
            <w:r>
              <w:rPr>
                <w:rStyle w:val="CharStyle10"/>
                <w:rFonts w:ascii="Calibri" w:eastAsia="Calibri" w:hAnsi="Calibri" w:cs="Calibri"/>
                <w:sz w:val="20"/>
                <w:szCs w:val="20"/>
              </w:rPr>
              <w:t>52</w:t>
            </w:r>
          </w:p>
        </w:tc>
        <w:tc>
          <w:tcPr>
            <w:tcBorders>
              <w:top w:val="single" w:sz="4"/>
              <w:left w:val="single" w:sz="4"/>
            </w:tcBorders>
            <w:shd w:val="clear" w:color="auto" w:fill="auto"/>
            <w:vAlign w:val="bottom"/>
          </w:tcPr>
          <w:p>
            <w:pPr>
              <w:pStyle w:val="Style9"/>
              <w:keepNext w:val="0"/>
              <w:keepLines w:val="0"/>
              <w:widowControl w:val="0"/>
              <w:shd w:val="clear" w:color="auto" w:fill="auto"/>
              <w:bidi w:val="0"/>
              <w:spacing w:before="0" w:after="0" w:line="240" w:lineRule="auto"/>
              <w:ind w:left="0" w:right="0" w:firstLine="0"/>
              <w:jc w:val="left"/>
              <w:rPr>
                <w:sz w:val="22"/>
                <w:szCs w:val="22"/>
              </w:rPr>
            </w:pPr>
            <w:r>
              <w:rPr>
                <w:rStyle w:val="CharStyle10"/>
                <w:rFonts w:ascii="Calibri" w:eastAsia="Calibri" w:hAnsi="Calibri" w:cs="Calibri"/>
                <w:sz w:val="22"/>
                <w:szCs w:val="22"/>
              </w:rPr>
              <w:t>Guinea-Bissau</w:t>
            </w:r>
          </w:p>
        </w:tc>
        <w:tc>
          <w:tcPr>
            <w:tcBorders>
              <w:top w:val="single" w:sz="4"/>
              <w:left w:val="single" w:sz="4"/>
            </w:tcBorders>
            <w:shd w:val="clear" w:color="auto" w:fill="auto"/>
            <w:vAlign w:val="bottom"/>
          </w:tcPr>
          <w:p>
            <w:pPr>
              <w:pStyle w:val="Style9"/>
              <w:keepNext w:val="0"/>
              <w:keepLines w:val="0"/>
              <w:widowControl w:val="0"/>
              <w:shd w:val="clear" w:color="auto" w:fill="auto"/>
              <w:bidi w:val="0"/>
              <w:spacing w:before="0" w:after="0" w:line="240" w:lineRule="auto"/>
              <w:ind w:left="0" w:right="0" w:firstLine="0"/>
              <w:jc w:val="center"/>
              <w:rPr>
                <w:sz w:val="22"/>
                <w:szCs w:val="22"/>
              </w:rPr>
            </w:pPr>
            <w:r>
              <w:rPr>
                <w:rStyle w:val="CharStyle10"/>
                <w:rFonts w:ascii="Calibri" w:eastAsia="Calibri" w:hAnsi="Calibri" w:cs="Calibri"/>
                <w:sz w:val="22"/>
                <w:szCs w:val="22"/>
              </w:rPr>
              <w:t>0.180</w:t>
            </w:r>
          </w:p>
        </w:tc>
        <w:tc>
          <w:tcPr>
            <w:tcBorders>
              <w:top w:val="single" w:sz="4"/>
              <w:left w:val="single" w:sz="4"/>
              <w:right w:val="single" w:sz="4"/>
            </w:tcBorders>
            <w:shd w:val="clear" w:color="auto" w:fill="auto"/>
            <w:vAlign w:val="bottom"/>
          </w:tcPr>
          <w:p>
            <w:pPr>
              <w:pStyle w:val="Style9"/>
              <w:keepNext w:val="0"/>
              <w:keepLines w:val="0"/>
              <w:widowControl w:val="0"/>
              <w:shd w:val="clear" w:color="auto" w:fill="auto"/>
              <w:bidi w:val="0"/>
              <w:spacing w:before="0" w:after="0" w:line="240" w:lineRule="auto"/>
              <w:ind w:left="1700" w:right="0" w:firstLine="0"/>
              <w:jc w:val="both"/>
              <w:rPr>
                <w:sz w:val="20"/>
                <w:szCs w:val="20"/>
              </w:rPr>
            </w:pPr>
            <w:r>
              <w:rPr>
                <w:rStyle w:val="CharStyle10"/>
                <w:rFonts w:ascii="Calibri" w:eastAsia="Calibri" w:hAnsi="Calibri" w:cs="Calibri"/>
                <w:b/>
                <w:bCs/>
                <w:sz w:val="20"/>
                <w:szCs w:val="20"/>
              </w:rPr>
              <w:t>57,515.22</w:t>
            </w:r>
          </w:p>
        </w:tc>
      </w:tr>
      <w:tr>
        <w:trPr>
          <w:trHeight w:val="283" w:hRule="exact"/>
        </w:trPr>
        <w:tc>
          <w:tcPr>
            <w:tcBorders>
              <w:top w:val="single" w:sz="4"/>
              <w:left w:val="single" w:sz="4"/>
            </w:tcBorders>
            <w:shd w:val="clear" w:color="auto" w:fill="auto"/>
            <w:vAlign w:val="bottom"/>
          </w:tcPr>
          <w:p>
            <w:pPr>
              <w:pStyle w:val="Style9"/>
              <w:keepNext w:val="0"/>
              <w:keepLines w:val="0"/>
              <w:widowControl w:val="0"/>
              <w:shd w:val="clear" w:color="auto" w:fill="auto"/>
              <w:bidi w:val="0"/>
              <w:spacing w:before="0" w:after="0" w:line="240" w:lineRule="auto"/>
              <w:ind w:left="0" w:right="0" w:firstLine="360"/>
              <w:jc w:val="left"/>
              <w:rPr>
                <w:sz w:val="20"/>
                <w:szCs w:val="20"/>
              </w:rPr>
            </w:pPr>
            <w:r>
              <w:rPr>
                <w:rStyle w:val="CharStyle10"/>
                <w:rFonts w:ascii="Calibri" w:eastAsia="Calibri" w:hAnsi="Calibri" w:cs="Calibri"/>
                <w:sz w:val="20"/>
                <w:szCs w:val="20"/>
              </w:rPr>
              <w:t>53</w:t>
            </w:r>
          </w:p>
        </w:tc>
        <w:tc>
          <w:tcPr>
            <w:tcBorders>
              <w:top w:val="single" w:sz="4"/>
              <w:left w:val="single" w:sz="4"/>
            </w:tcBorders>
            <w:shd w:val="clear" w:color="auto" w:fill="auto"/>
            <w:vAlign w:val="bottom"/>
          </w:tcPr>
          <w:p>
            <w:pPr>
              <w:pStyle w:val="Style9"/>
              <w:keepNext w:val="0"/>
              <w:keepLines w:val="0"/>
              <w:widowControl w:val="0"/>
              <w:shd w:val="clear" w:color="auto" w:fill="auto"/>
              <w:bidi w:val="0"/>
              <w:spacing w:before="0" w:after="0" w:line="240" w:lineRule="auto"/>
              <w:ind w:left="0" w:right="0" w:firstLine="0"/>
              <w:jc w:val="left"/>
              <w:rPr>
                <w:sz w:val="22"/>
                <w:szCs w:val="22"/>
              </w:rPr>
            </w:pPr>
            <w:r>
              <w:rPr>
                <w:rStyle w:val="CharStyle10"/>
                <w:rFonts w:ascii="Calibri" w:eastAsia="Calibri" w:hAnsi="Calibri" w:cs="Calibri"/>
                <w:sz w:val="22"/>
                <w:szCs w:val="22"/>
              </w:rPr>
              <w:t>Gambia</w:t>
            </w:r>
          </w:p>
        </w:tc>
        <w:tc>
          <w:tcPr>
            <w:tcBorders>
              <w:top w:val="single" w:sz="4"/>
              <w:left w:val="single" w:sz="4"/>
            </w:tcBorders>
            <w:shd w:val="clear" w:color="auto" w:fill="auto"/>
            <w:vAlign w:val="bottom"/>
          </w:tcPr>
          <w:p>
            <w:pPr>
              <w:pStyle w:val="Style9"/>
              <w:keepNext w:val="0"/>
              <w:keepLines w:val="0"/>
              <w:widowControl w:val="0"/>
              <w:shd w:val="clear" w:color="auto" w:fill="auto"/>
              <w:bidi w:val="0"/>
              <w:spacing w:before="0" w:after="0" w:line="240" w:lineRule="auto"/>
              <w:ind w:left="0" w:right="0" w:firstLine="0"/>
              <w:jc w:val="center"/>
              <w:rPr>
                <w:sz w:val="22"/>
                <w:szCs w:val="22"/>
              </w:rPr>
            </w:pPr>
            <w:r>
              <w:rPr>
                <w:rStyle w:val="CharStyle10"/>
                <w:rFonts w:ascii="Calibri" w:eastAsia="Calibri" w:hAnsi="Calibri" w:cs="Calibri"/>
                <w:sz w:val="22"/>
                <w:szCs w:val="22"/>
              </w:rPr>
              <w:t>0.169</w:t>
            </w:r>
          </w:p>
        </w:tc>
        <w:tc>
          <w:tcPr>
            <w:tcBorders>
              <w:top w:val="single" w:sz="4"/>
              <w:left w:val="single" w:sz="4"/>
              <w:right w:val="single" w:sz="4"/>
            </w:tcBorders>
            <w:shd w:val="clear" w:color="auto" w:fill="auto"/>
            <w:vAlign w:val="bottom"/>
          </w:tcPr>
          <w:p>
            <w:pPr>
              <w:pStyle w:val="Style9"/>
              <w:keepNext w:val="0"/>
              <w:keepLines w:val="0"/>
              <w:widowControl w:val="0"/>
              <w:shd w:val="clear" w:color="auto" w:fill="auto"/>
              <w:bidi w:val="0"/>
              <w:spacing w:before="0" w:after="0" w:line="240" w:lineRule="auto"/>
              <w:ind w:left="1700" w:right="0" w:firstLine="0"/>
              <w:jc w:val="both"/>
              <w:rPr>
                <w:sz w:val="20"/>
                <w:szCs w:val="20"/>
              </w:rPr>
            </w:pPr>
            <w:r>
              <w:rPr>
                <w:rStyle w:val="CharStyle10"/>
                <w:rFonts w:ascii="Calibri" w:eastAsia="Calibri" w:hAnsi="Calibri" w:cs="Calibri"/>
                <w:b/>
                <w:bCs/>
                <w:sz w:val="20"/>
                <w:szCs w:val="20"/>
              </w:rPr>
              <w:t>54,222.59</w:t>
            </w:r>
          </w:p>
        </w:tc>
      </w:tr>
      <w:tr>
        <w:trPr>
          <w:trHeight w:val="278" w:hRule="exact"/>
        </w:trPr>
        <w:tc>
          <w:tcPr>
            <w:tcBorders>
              <w:top w:val="single" w:sz="4"/>
              <w:left w:val="single" w:sz="4"/>
            </w:tcBorders>
            <w:shd w:val="clear" w:color="auto" w:fill="auto"/>
            <w:vAlign w:val="bottom"/>
          </w:tcPr>
          <w:p>
            <w:pPr>
              <w:pStyle w:val="Style9"/>
              <w:keepNext w:val="0"/>
              <w:keepLines w:val="0"/>
              <w:widowControl w:val="0"/>
              <w:shd w:val="clear" w:color="auto" w:fill="auto"/>
              <w:bidi w:val="0"/>
              <w:spacing w:before="0" w:after="0" w:line="240" w:lineRule="auto"/>
              <w:ind w:left="0" w:right="0" w:firstLine="360"/>
              <w:jc w:val="left"/>
              <w:rPr>
                <w:sz w:val="20"/>
                <w:szCs w:val="20"/>
              </w:rPr>
            </w:pPr>
            <w:r>
              <w:rPr>
                <w:rStyle w:val="CharStyle10"/>
                <w:rFonts w:ascii="Calibri" w:eastAsia="Calibri" w:hAnsi="Calibri" w:cs="Calibri"/>
                <w:sz w:val="20"/>
                <w:szCs w:val="20"/>
              </w:rPr>
              <w:t>54</w:t>
            </w:r>
          </w:p>
        </w:tc>
        <w:tc>
          <w:tcPr>
            <w:tcBorders>
              <w:top w:val="single" w:sz="4"/>
              <w:left w:val="single" w:sz="4"/>
            </w:tcBorders>
            <w:shd w:val="clear" w:color="auto" w:fill="auto"/>
            <w:vAlign w:val="bottom"/>
          </w:tcPr>
          <w:p>
            <w:pPr>
              <w:pStyle w:val="Style9"/>
              <w:keepNext w:val="0"/>
              <w:keepLines w:val="0"/>
              <w:widowControl w:val="0"/>
              <w:shd w:val="clear" w:color="auto" w:fill="auto"/>
              <w:bidi w:val="0"/>
              <w:spacing w:before="0" w:after="0" w:line="240" w:lineRule="auto"/>
              <w:ind w:left="0" w:right="0" w:firstLine="0"/>
              <w:jc w:val="left"/>
              <w:rPr>
                <w:sz w:val="22"/>
                <w:szCs w:val="22"/>
              </w:rPr>
            </w:pPr>
            <w:r>
              <w:rPr>
                <w:rStyle w:val="CharStyle10"/>
                <w:rFonts w:ascii="Calibri" w:eastAsia="Calibri" w:hAnsi="Calibri" w:cs="Calibri"/>
                <w:sz w:val="22"/>
                <w:szCs w:val="22"/>
              </w:rPr>
              <w:t>Saharawi Arab D.R.</w:t>
            </w:r>
          </w:p>
        </w:tc>
        <w:tc>
          <w:tcPr>
            <w:tcBorders>
              <w:top w:val="single" w:sz="4"/>
              <w:left w:val="single" w:sz="4"/>
            </w:tcBorders>
            <w:shd w:val="clear" w:color="auto" w:fill="auto"/>
            <w:vAlign w:val="bottom"/>
          </w:tcPr>
          <w:p>
            <w:pPr>
              <w:pStyle w:val="Style9"/>
              <w:keepNext w:val="0"/>
              <w:keepLines w:val="0"/>
              <w:widowControl w:val="0"/>
              <w:shd w:val="clear" w:color="auto" w:fill="auto"/>
              <w:bidi w:val="0"/>
              <w:spacing w:before="0" w:after="0" w:line="240" w:lineRule="auto"/>
              <w:ind w:left="0" w:right="0" w:firstLine="0"/>
              <w:jc w:val="center"/>
              <w:rPr>
                <w:sz w:val="22"/>
                <w:szCs w:val="22"/>
              </w:rPr>
            </w:pPr>
            <w:r>
              <w:rPr>
                <w:rStyle w:val="CharStyle10"/>
                <w:rFonts w:ascii="Calibri" w:eastAsia="Calibri" w:hAnsi="Calibri" w:cs="Calibri"/>
                <w:sz w:val="22"/>
                <w:szCs w:val="22"/>
              </w:rPr>
              <w:t>0.164</w:t>
            </w:r>
          </w:p>
        </w:tc>
        <w:tc>
          <w:tcPr>
            <w:tcBorders>
              <w:top w:val="single" w:sz="4"/>
              <w:left w:val="single" w:sz="4"/>
              <w:right w:val="single" w:sz="4"/>
            </w:tcBorders>
            <w:shd w:val="clear" w:color="auto" w:fill="auto"/>
            <w:vAlign w:val="bottom"/>
          </w:tcPr>
          <w:p>
            <w:pPr>
              <w:pStyle w:val="Style9"/>
              <w:keepNext w:val="0"/>
              <w:keepLines w:val="0"/>
              <w:widowControl w:val="0"/>
              <w:shd w:val="clear" w:color="auto" w:fill="auto"/>
              <w:bidi w:val="0"/>
              <w:spacing w:before="0" w:after="0" w:line="240" w:lineRule="auto"/>
              <w:ind w:left="1700" w:right="0" w:firstLine="0"/>
              <w:jc w:val="both"/>
              <w:rPr>
                <w:sz w:val="20"/>
                <w:szCs w:val="20"/>
              </w:rPr>
            </w:pPr>
            <w:r>
              <w:rPr>
                <w:rStyle w:val="CharStyle10"/>
                <w:rFonts w:ascii="Calibri" w:eastAsia="Calibri" w:hAnsi="Calibri" w:cs="Calibri"/>
                <w:b/>
                <w:bCs/>
                <w:sz w:val="20"/>
                <w:szCs w:val="20"/>
              </w:rPr>
              <w:t>52,466.38</w:t>
            </w:r>
          </w:p>
        </w:tc>
      </w:tr>
      <w:tr>
        <w:trPr>
          <w:trHeight w:val="283" w:hRule="exact"/>
        </w:trPr>
        <w:tc>
          <w:tcPr>
            <w:tcBorders>
              <w:top w:val="single" w:sz="4"/>
              <w:left w:val="single" w:sz="4"/>
            </w:tcBorders>
            <w:shd w:val="clear" w:color="auto" w:fill="auto"/>
            <w:vAlign w:val="bottom"/>
          </w:tcPr>
          <w:p>
            <w:pPr>
              <w:pStyle w:val="Style9"/>
              <w:keepNext w:val="0"/>
              <w:keepLines w:val="0"/>
              <w:widowControl w:val="0"/>
              <w:shd w:val="clear" w:color="auto" w:fill="auto"/>
              <w:bidi w:val="0"/>
              <w:spacing w:before="0" w:after="0" w:line="240" w:lineRule="auto"/>
              <w:ind w:left="0" w:right="0" w:firstLine="360"/>
              <w:jc w:val="left"/>
              <w:rPr>
                <w:sz w:val="20"/>
                <w:szCs w:val="20"/>
              </w:rPr>
            </w:pPr>
            <w:r>
              <w:rPr>
                <w:rStyle w:val="CharStyle10"/>
                <w:rFonts w:ascii="Calibri" w:eastAsia="Calibri" w:hAnsi="Calibri" w:cs="Calibri"/>
                <w:sz w:val="20"/>
                <w:szCs w:val="20"/>
              </w:rPr>
              <w:t>55</w:t>
            </w:r>
          </w:p>
        </w:tc>
        <w:tc>
          <w:tcPr>
            <w:tcBorders>
              <w:top w:val="single" w:sz="4"/>
              <w:left w:val="single" w:sz="4"/>
            </w:tcBorders>
            <w:shd w:val="clear" w:color="auto" w:fill="auto"/>
            <w:vAlign w:val="bottom"/>
          </w:tcPr>
          <w:p>
            <w:pPr>
              <w:pStyle w:val="Style9"/>
              <w:keepNext w:val="0"/>
              <w:keepLines w:val="0"/>
              <w:widowControl w:val="0"/>
              <w:shd w:val="clear" w:color="auto" w:fill="auto"/>
              <w:bidi w:val="0"/>
              <w:spacing w:before="0" w:after="0" w:line="240" w:lineRule="auto"/>
              <w:ind w:left="0" w:right="0" w:firstLine="0"/>
              <w:jc w:val="left"/>
              <w:rPr>
                <w:sz w:val="22"/>
                <w:szCs w:val="22"/>
              </w:rPr>
            </w:pPr>
            <w:r>
              <w:rPr>
                <w:rStyle w:val="CharStyle10"/>
                <w:rFonts w:ascii="Calibri" w:eastAsia="Calibri" w:hAnsi="Calibri" w:cs="Calibri"/>
                <w:sz w:val="22"/>
                <w:szCs w:val="22"/>
              </w:rPr>
              <w:t>Sao Tome and Principe</w:t>
            </w:r>
          </w:p>
        </w:tc>
        <w:tc>
          <w:tcPr>
            <w:tcBorders>
              <w:top w:val="single" w:sz="4"/>
              <w:left w:val="single" w:sz="4"/>
            </w:tcBorders>
            <w:shd w:val="clear" w:color="auto" w:fill="auto"/>
            <w:vAlign w:val="bottom"/>
          </w:tcPr>
          <w:p>
            <w:pPr>
              <w:pStyle w:val="Style9"/>
              <w:keepNext w:val="0"/>
              <w:keepLines w:val="0"/>
              <w:widowControl w:val="0"/>
              <w:shd w:val="clear" w:color="auto" w:fill="auto"/>
              <w:bidi w:val="0"/>
              <w:spacing w:before="0" w:after="0" w:line="240" w:lineRule="auto"/>
              <w:ind w:left="0" w:right="0" w:firstLine="0"/>
              <w:jc w:val="center"/>
              <w:rPr>
                <w:sz w:val="22"/>
                <w:szCs w:val="22"/>
              </w:rPr>
            </w:pPr>
            <w:r>
              <w:rPr>
                <w:rStyle w:val="CharStyle10"/>
                <w:rFonts w:ascii="Calibri" w:eastAsia="Calibri" w:hAnsi="Calibri" w:cs="Calibri"/>
                <w:sz w:val="22"/>
                <w:szCs w:val="22"/>
              </w:rPr>
              <w:t>0.115</w:t>
            </w:r>
          </w:p>
        </w:tc>
        <w:tc>
          <w:tcPr>
            <w:tcBorders>
              <w:top w:val="single" w:sz="4"/>
              <w:left w:val="single" w:sz="4"/>
              <w:right w:val="single" w:sz="4"/>
            </w:tcBorders>
            <w:shd w:val="clear" w:color="auto" w:fill="auto"/>
            <w:vAlign w:val="bottom"/>
          </w:tcPr>
          <w:p>
            <w:pPr>
              <w:pStyle w:val="Style9"/>
              <w:keepNext w:val="0"/>
              <w:keepLines w:val="0"/>
              <w:widowControl w:val="0"/>
              <w:shd w:val="clear" w:color="auto" w:fill="auto"/>
              <w:bidi w:val="0"/>
              <w:spacing w:before="0" w:after="0" w:line="240" w:lineRule="auto"/>
              <w:ind w:left="1700" w:right="0" w:firstLine="0"/>
              <w:jc w:val="both"/>
              <w:rPr>
                <w:sz w:val="20"/>
                <w:szCs w:val="20"/>
              </w:rPr>
            </w:pPr>
            <w:r>
              <w:rPr>
                <w:rStyle w:val="CharStyle10"/>
                <w:rFonts w:ascii="Calibri" w:eastAsia="Calibri" w:hAnsi="Calibri" w:cs="Calibri"/>
                <w:b/>
                <w:bCs/>
                <w:sz w:val="20"/>
                <w:szCs w:val="20"/>
              </w:rPr>
              <w:t>36,949.60</w:t>
            </w:r>
          </w:p>
        </w:tc>
      </w:tr>
      <w:tr>
        <w:trPr>
          <w:trHeight w:val="307"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9"/>
              <w:keepNext w:val="0"/>
              <w:keepLines w:val="0"/>
              <w:widowControl w:val="0"/>
              <w:shd w:val="clear" w:color="auto" w:fill="auto"/>
              <w:bidi w:val="0"/>
              <w:spacing w:before="0" w:after="0" w:line="240" w:lineRule="auto"/>
              <w:ind w:left="0" w:right="0" w:firstLine="0"/>
              <w:jc w:val="left"/>
              <w:rPr>
                <w:sz w:val="20"/>
                <w:szCs w:val="20"/>
              </w:rPr>
            </w:pPr>
            <w:r>
              <w:rPr>
                <w:rStyle w:val="CharStyle10"/>
                <w:rFonts w:ascii="Franklin Gothic Medium" w:eastAsia="Franklin Gothic Medium" w:hAnsi="Franklin Gothic Medium" w:cs="Franklin Gothic Medium"/>
                <w:i/>
                <w:iCs/>
                <w:sz w:val="20"/>
                <w:szCs w:val="20"/>
                <w:u w:val="single"/>
              </w:rPr>
              <w:t>TIER 3</w:t>
            </w:r>
          </w:p>
        </w:tc>
        <w:tc>
          <w:tcPr>
            <w:tcBorders>
              <w:top w:val="single" w:sz="4"/>
              <w:left w:val="single" w:sz="4"/>
            </w:tcBorders>
            <w:shd w:val="clear" w:color="auto" w:fill="auto"/>
            <w:vAlign w:val="top"/>
          </w:tcPr>
          <w:p>
            <w:pPr>
              <w:pStyle w:val="Style9"/>
              <w:keepNext w:val="0"/>
              <w:keepLines w:val="0"/>
              <w:widowControl w:val="0"/>
              <w:shd w:val="clear" w:color="auto" w:fill="auto"/>
              <w:bidi w:val="0"/>
              <w:spacing w:before="0" w:after="0" w:line="240" w:lineRule="auto"/>
              <w:ind w:left="0" w:right="0" w:firstLine="0"/>
              <w:jc w:val="center"/>
              <w:rPr>
                <w:sz w:val="22"/>
                <w:szCs w:val="22"/>
              </w:rPr>
            </w:pPr>
            <w:r>
              <w:rPr>
                <w:rStyle w:val="CharStyle10"/>
                <w:rFonts w:ascii="Calibri" w:eastAsia="Calibri" w:hAnsi="Calibri" w:cs="Calibri"/>
                <w:sz w:val="22"/>
                <w:szCs w:val="22"/>
                <w:u w:val="single"/>
              </w:rPr>
              <w:t>22.100</w:t>
            </w:r>
          </w:p>
        </w:tc>
        <w:tc>
          <w:tcPr>
            <w:tcBorders>
              <w:top w:val="single" w:sz="4"/>
              <w:left w:val="single" w:sz="4"/>
              <w:right w:val="single" w:sz="4"/>
            </w:tcBorders>
            <w:shd w:val="clear" w:color="auto" w:fill="auto"/>
            <w:vAlign w:val="top"/>
          </w:tcPr>
          <w:p>
            <w:pPr>
              <w:pStyle w:val="Style9"/>
              <w:keepNext w:val="0"/>
              <w:keepLines w:val="0"/>
              <w:widowControl w:val="0"/>
              <w:shd w:val="clear" w:color="auto" w:fill="auto"/>
              <w:bidi w:val="0"/>
              <w:spacing w:before="0" w:after="0" w:line="240" w:lineRule="auto"/>
              <w:ind w:left="0" w:right="0" w:firstLine="0"/>
              <w:jc w:val="right"/>
              <w:rPr>
                <w:sz w:val="20"/>
                <w:szCs w:val="20"/>
              </w:rPr>
            </w:pPr>
            <w:r>
              <w:rPr>
                <w:rStyle w:val="CharStyle10"/>
                <w:rFonts w:ascii="Calibri" w:eastAsia="Calibri" w:hAnsi="Calibri" w:cs="Calibri"/>
                <w:b/>
                <w:bCs/>
                <w:sz w:val="20"/>
                <w:szCs w:val="20"/>
              </w:rPr>
              <w:t>7,072,082.92</w:t>
            </w:r>
          </w:p>
        </w:tc>
      </w:tr>
      <w:tr>
        <w:trPr>
          <w:trHeight w:val="298"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298" w:hRule="exact"/>
        </w:trPr>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bottom"/>
          </w:tcPr>
          <w:p>
            <w:pPr>
              <w:pStyle w:val="Style9"/>
              <w:keepNext w:val="0"/>
              <w:keepLines w:val="0"/>
              <w:widowControl w:val="0"/>
              <w:shd w:val="clear" w:color="auto" w:fill="auto"/>
              <w:bidi w:val="0"/>
              <w:spacing w:before="0" w:after="0" w:line="240" w:lineRule="auto"/>
              <w:ind w:left="0" w:right="0" w:firstLine="0"/>
              <w:jc w:val="left"/>
              <w:rPr>
                <w:sz w:val="22"/>
                <w:szCs w:val="22"/>
              </w:rPr>
            </w:pPr>
            <w:r>
              <w:rPr>
                <w:rStyle w:val="CharStyle10"/>
                <w:rFonts w:ascii="Calibri" w:eastAsia="Calibri" w:hAnsi="Calibri" w:cs="Calibri"/>
                <w:sz w:val="22"/>
                <w:szCs w:val="22"/>
              </w:rPr>
              <w:t>Total</w:t>
            </w:r>
          </w:p>
        </w:tc>
        <w:tc>
          <w:tcPr>
            <w:tcBorders>
              <w:top w:val="single" w:sz="4"/>
              <w:left w:val="single" w:sz="4"/>
              <w:bottom w:val="single" w:sz="4"/>
            </w:tcBorders>
            <w:shd w:val="clear" w:color="auto" w:fill="auto"/>
            <w:vAlign w:val="bottom"/>
          </w:tcPr>
          <w:p>
            <w:pPr>
              <w:pStyle w:val="Style9"/>
              <w:keepNext w:val="0"/>
              <w:keepLines w:val="0"/>
              <w:widowControl w:val="0"/>
              <w:shd w:val="clear" w:color="auto" w:fill="auto"/>
              <w:bidi w:val="0"/>
              <w:spacing w:before="0" w:after="0" w:line="240" w:lineRule="auto"/>
              <w:ind w:left="0" w:right="0" w:firstLine="0"/>
              <w:jc w:val="center"/>
              <w:rPr>
                <w:sz w:val="22"/>
                <w:szCs w:val="22"/>
              </w:rPr>
            </w:pPr>
            <w:r>
              <w:rPr>
                <w:rStyle w:val="CharStyle10"/>
                <w:rFonts w:ascii="Calibri" w:eastAsia="Calibri" w:hAnsi="Calibri" w:cs="Calibri"/>
                <w:sz w:val="22"/>
                <w:szCs w:val="22"/>
              </w:rPr>
              <w:t>100.000</w:t>
            </w:r>
          </w:p>
        </w:tc>
        <w:tc>
          <w:tcPr>
            <w:tcBorders>
              <w:top w:val="single" w:sz="4"/>
              <w:left w:val="single" w:sz="4"/>
              <w:bottom w:val="single" w:sz="4"/>
              <w:right w:val="single" w:sz="4"/>
            </w:tcBorders>
            <w:shd w:val="clear" w:color="auto" w:fill="auto"/>
            <w:vAlign w:val="bottom"/>
          </w:tcPr>
          <w:p>
            <w:pPr>
              <w:pStyle w:val="Style9"/>
              <w:keepNext w:val="0"/>
              <w:keepLines w:val="0"/>
              <w:widowControl w:val="0"/>
              <w:shd w:val="clear" w:color="auto" w:fill="auto"/>
              <w:bidi w:val="0"/>
              <w:spacing w:before="0" w:after="0" w:line="240" w:lineRule="auto"/>
              <w:ind w:left="0" w:right="0" w:firstLine="0"/>
              <w:jc w:val="right"/>
              <w:rPr>
                <w:sz w:val="20"/>
                <w:szCs w:val="20"/>
              </w:rPr>
            </w:pPr>
            <w:r>
              <w:rPr>
                <w:rStyle w:val="CharStyle10"/>
                <w:rFonts w:ascii="Calibri" w:eastAsia="Calibri" w:hAnsi="Calibri" w:cs="Calibri"/>
                <w:b/>
                <w:bCs/>
                <w:sz w:val="20"/>
                <w:szCs w:val="20"/>
              </w:rPr>
              <w:t>32,000,000.00</w:t>
            </w:r>
          </w:p>
        </w:tc>
      </w:tr>
    </w:tbl>
    <w:sectPr>
      <w:footnotePr>
        <w:pos w:val="pageBottom"/>
        <w:numFmt w:val="decimal"/>
        <w:numStart w:val="1"/>
        <w:numRestart w:val="continuous"/>
        <w15:footnoteColumns w:val="1"/>
      </w:footnotePr>
      <w:pgSz w:w="12240" w:h="15840"/>
      <w:pgMar w:top="1426" w:right="1388" w:bottom="1664" w:left="1406"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 w:id="2">
    <w:p>
      <w:pPr>
        <w:pStyle w:val="Style2"/>
        <w:keepNext w:val="0"/>
        <w:keepLines w:val="0"/>
        <w:widowControl w:val="0"/>
        <w:shd w:val="clear" w:color="auto" w:fill="auto"/>
        <w:bidi w:val="0"/>
        <w:spacing w:before="0" w:after="0"/>
        <w:ind w:left="0" w:right="0" w:firstLine="0"/>
        <w:jc w:val="left"/>
      </w:pPr>
      <w:r>
        <w:rPr>
          <w:rStyle w:val="CharStyle3"/>
          <w:vertAlign w:val="superscript"/>
        </w:rPr>
        <w:footnoteRef/>
      </w:r>
      <w:r>
        <w:rPr>
          <w:rStyle w:val="CharStyle3"/>
        </w:rPr>
        <w:t xml:space="preserve"> Reservation by the Republic of Seychelles: "Seychelles would like to express its reservations regarding the conditions and proposals set on this matter, which we feel is indeed inequitable and requires deeper consultations at capital level." - Reservation entered during the adoption of decisions and confirmed through Note Verbale Ref. SEY/AU/3/1 Note No. 16/2019, dated 26 March 2019.</w:t>
      </w:r>
    </w:p>
  </w:footnote>
  <w:footnote w:id="3">
    <w:p>
      <w:pPr>
        <w:pStyle w:val="Style2"/>
        <w:keepNext w:val="0"/>
        <w:keepLines w:val="0"/>
        <w:widowControl w:val="0"/>
        <w:shd w:val="clear" w:color="auto" w:fill="auto"/>
        <w:bidi w:val="0"/>
        <w:spacing w:before="0" w:after="0"/>
        <w:ind w:left="0" w:right="0" w:firstLine="0"/>
        <w:jc w:val="both"/>
      </w:pPr>
      <w:r>
        <w:rPr>
          <w:rStyle w:val="CharStyle3"/>
          <w:vertAlign w:val="superscript"/>
        </w:rPr>
        <w:footnoteRef/>
      </w:r>
      <w:r>
        <w:rPr>
          <w:rStyle w:val="CharStyle3"/>
        </w:rPr>
        <w:t xml:space="preserve"> Reservation by the Arab Republic of Egypt: "The ruling of Paragraph no. 14 overrides the outcomes of the regional consultations to be undertaken by the AU High Representative according to the aforementioned decision. Besides, the Paragraph implies the implementation of the Scale of Assessment retroactively (for the years 2017-2019); such retroactive implementation contravenes the universal budgetary principles applied on national budgets and the African Union Budget." - Reservation entered during the adoption of decisions and confirmed through Note Verbale No. /2019 - AU, dated 27 March 2019.</w:t>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upperLetter"/>
      <w:lvlText w:val="%1."/>
      <w:rPr>
        <w:rFonts w:ascii="Arial" w:eastAsia="Arial" w:hAnsi="Arial" w:cs="Arial"/>
        <w:b/>
        <w:bCs/>
        <w:i w:val="0"/>
        <w:iCs w:val="0"/>
        <w:smallCaps w:val="0"/>
        <w:strike w:val="0"/>
        <w:color w:val="000000"/>
        <w:spacing w:val="0"/>
        <w:w w:val="100"/>
        <w:position w:val="0"/>
        <w:sz w:val="24"/>
        <w:szCs w:val="24"/>
        <w:u w:val="none"/>
        <w:shd w:val="clear" w:color="auto" w:fill="auto"/>
        <w:lang w:val="en-US" w:eastAsia="en-US" w:bidi="en-US"/>
      </w:rPr>
    </w:lvl>
  </w:abstractNum>
  <w:abstractNum w:abstractNumId="2">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auto"/>
        <w:lang w:val="en-US" w:eastAsia="en-US" w:bidi="en-US"/>
      </w:rPr>
    </w:lvl>
  </w:abstractNum>
  <w:abstractNum w:abstractNumId="4">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6">
    <w:multiLevelType w:val="multilevel"/>
    <w:lvl w:ilvl="0">
      <w:start w:val="1"/>
      <w:numFmt w:val="lowerRoman"/>
      <w:lvlText w:val="%1)"/>
      <w:rPr>
        <w:rFonts w:ascii="Arial" w:eastAsia="Arial" w:hAnsi="Arial" w:cs="Arial"/>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8">
    <w:multiLevelType w:val="multilevel"/>
    <w:lvl w:ilvl="0">
      <w:start w:val="1"/>
      <w:numFmt w:val="lowerRoman"/>
      <w:lvlText w:val="%1)"/>
      <w:rPr>
        <w:rFonts w:ascii="Arial" w:eastAsia="Arial" w:hAnsi="Arial" w:cs="Arial"/>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10">
    <w:multiLevelType w:val="multilevel"/>
    <w:lvl w:ilvl="0">
      <w:start w:val="1"/>
      <w:numFmt w:val="lowerRoman"/>
      <w:lvlText w:val="%1)"/>
      <w:rPr>
        <w:rFonts w:ascii="Arial" w:eastAsia="Arial" w:hAnsi="Arial" w:cs="Arial"/>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12">
    <w:multiLevelType w:val="multilevel"/>
    <w:lvl w:ilvl="0">
      <w:start w:val="11"/>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auto"/>
        <w:lang w:val="en-US" w:eastAsia="en-US" w:bidi="en-US"/>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Footnote_"/>
    <w:basedOn w:val="DefaultParagraphFont"/>
    <w:link w:val="Style2"/>
    <w:rPr>
      <w:rFonts w:ascii="Arial" w:eastAsia="Arial" w:hAnsi="Arial" w:cs="Arial"/>
      <w:b w:val="0"/>
      <w:bCs w:val="0"/>
      <w:i w:val="0"/>
      <w:iCs w:val="0"/>
      <w:smallCaps w:val="0"/>
      <w:strike w:val="0"/>
      <w:sz w:val="20"/>
      <w:szCs w:val="20"/>
      <w:u w:val="none"/>
    </w:rPr>
  </w:style>
  <w:style w:type="character" w:customStyle="1" w:styleId="CharStyle5">
    <w:name w:val="Body text_"/>
    <w:basedOn w:val="DefaultParagraphFont"/>
    <w:link w:val="Style4"/>
    <w:rPr>
      <w:rFonts w:ascii="Arial" w:eastAsia="Arial" w:hAnsi="Arial" w:cs="Arial"/>
      <w:b w:val="0"/>
      <w:bCs w:val="0"/>
      <w:i w:val="0"/>
      <w:iCs w:val="0"/>
      <w:smallCaps w:val="0"/>
      <w:strike w:val="0"/>
      <w:u w:val="none"/>
    </w:rPr>
  </w:style>
  <w:style w:type="character" w:customStyle="1" w:styleId="CharStyle8">
    <w:name w:val="Heading #1_"/>
    <w:basedOn w:val="DefaultParagraphFont"/>
    <w:link w:val="Style7"/>
    <w:rPr>
      <w:rFonts w:ascii="Arial" w:eastAsia="Arial" w:hAnsi="Arial" w:cs="Arial"/>
      <w:b/>
      <w:bCs/>
      <w:i w:val="0"/>
      <w:iCs w:val="0"/>
      <w:smallCaps w:val="0"/>
      <w:strike w:val="0"/>
      <w:u w:val="none"/>
    </w:rPr>
  </w:style>
  <w:style w:type="character" w:customStyle="1" w:styleId="CharStyle10">
    <w:name w:val="Other_"/>
    <w:basedOn w:val="DefaultParagraphFont"/>
    <w:link w:val="Style9"/>
    <w:rPr>
      <w:rFonts w:ascii="Arial" w:eastAsia="Arial" w:hAnsi="Arial" w:cs="Arial"/>
      <w:b w:val="0"/>
      <w:bCs w:val="0"/>
      <w:i w:val="0"/>
      <w:iCs w:val="0"/>
      <w:smallCaps w:val="0"/>
      <w:strike w:val="0"/>
      <w:u w:val="none"/>
    </w:rPr>
  </w:style>
  <w:style w:type="paragraph" w:customStyle="1" w:styleId="Style2">
    <w:name w:val="Footnote"/>
    <w:basedOn w:val="Normal"/>
    <w:link w:val="CharStyle3"/>
    <w:pPr>
      <w:widowControl w:val="0"/>
      <w:shd w:val="clear" w:color="auto" w:fill="auto"/>
      <w:spacing w:line="276" w:lineRule="auto"/>
    </w:pPr>
    <w:rPr>
      <w:rFonts w:ascii="Arial" w:eastAsia="Arial" w:hAnsi="Arial" w:cs="Arial"/>
      <w:b w:val="0"/>
      <w:bCs w:val="0"/>
      <w:i w:val="0"/>
      <w:iCs w:val="0"/>
      <w:smallCaps w:val="0"/>
      <w:strike w:val="0"/>
      <w:sz w:val="20"/>
      <w:szCs w:val="20"/>
      <w:u w:val="none"/>
    </w:rPr>
  </w:style>
  <w:style w:type="paragraph" w:styleId="Style4">
    <w:name w:val="Body text"/>
    <w:basedOn w:val="Normal"/>
    <w:link w:val="CharStyle5"/>
    <w:qFormat/>
    <w:pPr>
      <w:widowControl w:val="0"/>
      <w:shd w:val="clear" w:color="auto" w:fill="auto"/>
      <w:spacing w:after="260"/>
    </w:pPr>
    <w:rPr>
      <w:rFonts w:ascii="Arial" w:eastAsia="Arial" w:hAnsi="Arial" w:cs="Arial"/>
      <w:b w:val="0"/>
      <w:bCs w:val="0"/>
      <w:i w:val="0"/>
      <w:iCs w:val="0"/>
      <w:smallCaps w:val="0"/>
      <w:strike w:val="0"/>
      <w:u w:val="none"/>
    </w:rPr>
  </w:style>
  <w:style w:type="paragraph" w:customStyle="1" w:styleId="Style7">
    <w:name w:val="Heading #1"/>
    <w:basedOn w:val="Normal"/>
    <w:link w:val="CharStyle8"/>
    <w:pPr>
      <w:widowControl w:val="0"/>
      <w:shd w:val="clear" w:color="auto" w:fill="auto"/>
      <w:spacing w:after="260"/>
      <w:outlineLvl w:val="0"/>
    </w:pPr>
    <w:rPr>
      <w:rFonts w:ascii="Arial" w:eastAsia="Arial" w:hAnsi="Arial" w:cs="Arial"/>
      <w:b/>
      <w:bCs/>
      <w:i w:val="0"/>
      <w:iCs w:val="0"/>
      <w:smallCaps w:val="0"/>
      <w:strike w:val="0"/>
      <w:u w:val="none"/>
    </w:rPr>
  </w:style>
  <w:style w:type="paragraph" w:customStyle="1" w:styleId="Style9">
    <w:name w:val="Other"/>
    <w:basedOn w:val="Normal"/>
    <w:link w:val="CharStyle10"/>
    <w:pPr>
      <w:widowControl w:val="0"/>
      <w:shd w:val="clear" w:color="auto" w:fill="auto"/>
      <w:spacing w:after="260"/>
    </w:pPr>
    <w:rPr>
      <w:rFonts w:ascii="Arial" w:eastAsia="Arial" w:hAnsi="Arial" w:cs="Arial"/>
      <w:b w:val="0"/>
      <w:bCs w:val="0"/>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Seblewoin Mengesha</dc:creator>
  <cp:keywords/>
</cp:coreProperties>
</file>