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AU SPECIALIZED TECHNICAL COMMITTEE ON</w:t>
        <w:br/>
        <w:t>PUBLIC SERVICE, LOCAL GOVERNMENT, URBAN</w:t>
        <w:br/>
        <w:t>DEVELOPMENT AND DECENTRALIZATION</w:t>
      </w:r>
    </w:p>
    <w:p>
      <w:pPr>
        <w:pStyle w:val="Style2"/>
        <w:keepNext w:val="0"/>
        <w:keepLines w:val="0"/>
        <w:widowControl w:val="0"/>
        <w:shd w:val="clear" w:color="auto" w:fill="auto"/>
        <w:bidi w:val="0"/>
        <w:spacing w:before="0" w:after="220" w:line="240" w:lineRule="auto"/>
        <w:ind w:left="0" w:right="0" w:firstLine="0"/>
        <w:jc w:val="center"/>
      </w:pPr>
      <w:r>
        <w:rPr>
          <w:rStyle w:val="CharStyle3"/>
          <w:b/>
          <w:bCs/>
        </w:rPr>
        <w:t>Doc.EX.CL/1109(XXXIV)</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left"/>
      </w:pPr>
      <w:r>
        <w:rPr>
          <w:rStyle w:val="CharStyle3"/>
          <w:b/>
          <w:bCs/>
        </w:rPr>
        <w:t xml:space="preserve">RECALLS </w:t>
      </w:r>
      <w:r>
        <w:rPr>
          <w:rStyle w:val="CharStyle3"/>
        </w:rPr>
        <w:t>Decision EX.CL/Dec.2(XXXIV), adopted at the 34</w:t>
      </w:r>
      <w:r>
        <w:rPr>
          <w:rStyle w:val="CharStyle3"/>
          <w:vertAlign w:val="superscript"/>
        </w:rPr>
        <w:t>th</w:t>
      </w:r>
      <w:r>
        <w:rPr>
          <w:rStyle w:val="CharStyle3"/>
        </w:rPr>
        <w:t xml:space="preserve"> Ordinary Session held in Addis Ababa, Ethiopia, February 2019, on the Reports of the Specialized Technical Committees (STC), particularly, on the Report of the 3</w:t>
      </w:r>
      <w:r>
        <w:rPr>
          <w:rStyle w:val="CharStyle3"/>
          <w:vertAlign w:val="superscript"/>
        </w:rPr>
        <w:t>rd</w:t>
      </w:r>
      <w:r>
        <w:rPr>
          <w:rStyle w:val="CharStyle3"/>
        </w:rPr>
        <w:t xml:space="preserve"> Ordinary Session of the STC on Public Service, Local Government, Urban Development and Decentralization;</w:t>
      </w:r>
    </w:p>
    <w:p>
      <w:pPr>
        <w:pStyle w:val="Style2"/>
        <w:keepNext w:val="0"/>
        <w:keepLines w:val="0"/>
        <w:widowControl w:val="0"/>
        <w:numPr>
          <w:ilvl w:val="0"/>
          <w:numId w:val="1"/>
        </w:numPr>
        <w:shd w:val="clear" w:color="auto" w:fill="auto"/>
        <w:tabs>
          <w:tab w:pos="720" w:val="left"/>
        </w:tabs>
        <w:bidi w:val="0"/>
        <w:spacing w:before="0" w:after="280" w:line="233" w:lineRule="auto"/>
        <w:ind w:left="720" w:right="0" w:hanging="720"/>
        <w:jc w:val="left"/>
        <w:sectPr>
          <w:footnotePr>
            <w:pos w:val="pageBottom"/>
            <w:numFmt w:val="decimal"/>
            <w:numRestart w:val="continuous"/>
          </w:footnotePr>
          <w:pgSz w:w="12240" w:h="15840"/>
          <w:pgMar w:top="1498" w:right="1389" w:bottom="1498" w:left="1418" w:header="0" w:footer="3" w:gutter="0"/>
          <w:cols w:space="720"/>
          <w:noEndnote/>
          <w:rtlGutter w:val="0"/>
          <w:docGrid w:linePitch="360"/>
        </w:sectPr>
      </w:pPr>
      <w:r>
        <w:rPr>
          <w:rStyle w:val="CharStyle3"/>
          <w:b/>
          <w:bCs/>
        </w:rPr>
        <w:t xml:space="preserve">ADOPTS </w:t>
      </w:r>
      <w:r>
        <w:rPr>
          <w:rStyle w:val="CharStyle3"/>
        </w:rPr>
        <w:t>the Declaration of the 3</w:t>
      </w:r>
      <w:r>
        <w:rPr>
          <w:rStyle w:val="CharStyle3"/>
          <w:vertAlign w:val="superscript"/>
        </w:rPr>
        <w:t>rd</w:t>
      </w:r>
      <w:r>
        <w:rPr>
          <w:rStyle w:val="CharStyle3"/>
        </w:rPr>
        <w:t xml:space="preserve"> Ordinary Session of the Specialized Technical Committee on Public Service, Local Government, Urban Development and Decentralization (as annexed).</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ANNEX TO THE DECISION ON THE AU SPECIALIZED TECHNICAL</w:t>
        <w:br/>
        <w:t>COMMITTEE ON PUBLIC SERVICE, LOCAL GOVERNMENT,</w:t>
        <w:br/>
        <w:t>URBAN DEVELOPMENT AND DECENTRALIZATION</w:t>
      </w:r>
    </w:p>
    <w:p>
      <w:pPr>
        <w:pStyle w:val="Style5"/>
        <w:keepNext/>
        <w:keepLines/>
        <w:widowControl w:val="0"/>
        <w:shd w:val="clear" w:color="auto" w:fill="auto"/>
        <w:bidi w:val="0"/>
        <w:spacing w:before="0" w:after="540" w:line="240" w:lineRule="auto"/>
        <w:ind w:left="0" w:right="0" w:firstLine="0"/>
        <w:jc w:val="center"/>
      </w:pPr>
      <w:bookmarkStart w:id="2" w:name="bookmark2"/>
      <w:r>
        <w:rPr>
          <w:rStyle w:val="CharStyle6"/>
          <w:b/>
          <w:bCs/>
        </w:rPr>
        <w:t>AU-STC NO. 8. 2018 ADDIS ABABA DECLARATION</w:t>
      </w:r>
      <w:bookmarkEnd w:id="2"/>
    </w:p>
    <w:p>
      <w:pPr>
        <w:pStyle w:val="Style2"/>
        <w:keepNext w:val="0"/>
        <w:keepLines w:val="0"/>
        <w:widowControl w:val="0"/>
        <w:shd w:val="clear" w:color="auto" w:fill="auto"/>
        <w:bidi w:val="0"/>
        <w:spacing w:before="0" w:after="280" w:line="240" w:lineRule="auto"/>
        <w:ind w:left="0" w:right="0" w:firstLine="0"/>
        <w:jc w:val="left"/>
      </w:pPr>
      <w:r>
        <w:rPr>
          <w:rStyle w:val="CharStyle3"/>
          <w:b/>
          <w:bCs/>
        </w:rPr>
        <w:t xml:space="preserve">We, </w:t>
      </w:r>
      <w:r>
        <w:rPr>
          <w:rStyle w:val="CharStyle3"/>
        </w:rPr>
        <w:t>Members of the African Union Specialized Technical Committee on Public Service, Local Government, Urban Development and Decentralization, meeting during this Third Ordinary Session in Addis Ababa, Federal Democratic Republic of Ethiopia, this 5th Day of December 2018;</w:t>
      </w:r>
    </w:p>
    <w:p>
      <w:pPr>
        <w:pStyle w:val="Style2"/>
        <w:keepNext w:val="0"/>
        <w:keepLines w:val="0"/>
        <w:widowControl w:val="0"/>
        <w:shd w:val="clear" w:color="auto" w:fill="auto"/>
        <w:bidi w:val="0"/>
        <w:spacing w:before="0" w:after="280" w:line="240" w:lineRule="auto"/>
        <w:ind w:left="0" w:right="0" w:firstLine="0"/>
        <w:jc w:val="left"/>
      </w:pPr>
      <w:r>
        <w:rPr>
          <w:rStyle w:val="CharStyle3"/>
          <w:b/>
          <w:bCs/>
        </w:rPr>
        <w:t xml:space="preserve">Reaffirming </w:t>
      </w:r>
      <w:r>
        <w:rPr>
          <w:rStyle w:val="CharStyle3"/>
        </w:rPr>
        <w:t>the decisions of the First and Second Ordinary Session of the STC 8;</w:t>
      </w:r>
    </w:p>
    <w:p>
      <w:pPr>
        <w:pStyle w:val="Style2"/>
        <w:keepNext w:val="0"/>
        <w:keepLines w:val="0"/>
        <w:widowControl w:val="0"/>
        <w:shd w:val="clear" w:color="auto" w:fill="auto"/>
        <w:bidi w:val="0"/>
        <w:spacing w:before="0" w:after="280" w:line="240" w:lineRule="auto"/>
        <w:ind w:left="0" w:right="0" w:firstLine="0"/>
        <w:jc w:val="left"/>
      </w:pPr>
      <w:r>
        <w:rPr>
          <w:rStyle w:val="CharStyle3"/>
          <w:b/>
          <w:bCs/>
        </w:rPr>
        <w:t xml:space="preserve">Commend </w:t>
      </w:r>
      <w:r>
        <w:rPr>
          <w:rStyle w:val="CharStyle3"/>
        </w:rPr>
        <w:t>the AUC for availing some resources for the operations of the STC 8;</w:t>
      </w:r>
    </w:p>
    <w:p>
      <w:pPr>
        <w:pStyle w:val="Style2"/>
        <w:keepNext w:val="0"/>
        <w:keepLines w:val="0"/>
        <w:widowControl w:val="0"/>
        <w:shd w:val="clear" w:color="auto" w:fill="auto"/>
        <w:bidi w:val="0"/>
        <w:spacing w:before="0" w:after="280" w:line="233" w:lineRule="auto"/>
        <w:ind w:left="0" w:right="0" w:firstLine="0"/>
        <w:jc w:val="left"/>
      </w:pPr>
      <w:r>
        <w:rPr>
          <w:rStyle w:val="CharStyle3"/>
          <w:b/>
          <w:bCs/>
        </w:rPr>
        <w:t xml:space="preserve">Note </w:t>
      </w:r>
      <w:r>
        <w:rPr>
          <w:rStyle w:val="CharStyle3"/>
        </w:rPr>
        <w:t>the need for allocation of adequate resources for the STC 8 to effectively execute its mandate</w:t>
      </w:r>
    </w:p>
    <w:p>
      <w:pPr>
        <w:pStyle w:val="Style2"/>
        <w:keepNext w:val="0"/>
        <w:keepLines w:val="0"/>
        <w:widowControl w:val="0"/>
        <w:shd w:val="clear" w:color="auto" w:fill="auto"/>
        <w:bidi w:val="0"/>
        <w:spacing w:before="0" w:after="280" w:line="240" w:lineRule="auto"/>
        <w:ind w:left="0" w:right="0" w:firstLine="0"/>
        <w:jc w:val="left"/>
      </w:pPr>
      <w:r>
        <w:rPr>
          <w:rStyle w:val="CharStyle3"/>
          <w:b/>
          <w:bCs/>
        </w:rPr>
        <w:t xml:space="preserve">Recognizing </w:t>
      </w:r>
      <w:r>
        <w:rPr>
          <w:rStyle w:val="CharStyle3"/>
        </w:rPr>
        <w:t>the need to strengthen the Secretariat of the STC 8</w:t>
      </w:r>
    </w:p>
    <w:p>
      <w:pPr>
        <w:pStyle w:val="Style2"/>
        <w:keepNext w:val="0"/>
        <w:keepLines w:val="0"/>
        <w:widowControl w:val="0"/>
        <w:shd w:val="clear" w:color="auto" w:fill="auto"/>
        <w:bidi w:val="0"/>
        <w:spacing w:before="0" w:after="280" w:line="230" w:lineRule="auto"/>
        <w:ind w:left="0" w:right="0" w:firstLine="0"/>
        <w:jc w:val="left"/>
      </w:pPr>
      <w:r>
        <w:rPr>
          <w:rStyle w:val="CharStyle3"/>
          <w:b/>
          <w:bCs/>
        </w:rPr>
        <w:t xml:space="preserve">Commend </w:t>
      </w:r>
      <w:r>
        <w:rPr>
          <w:rStyle w:val="CharStyle3"/>
        </w:rPr>
        <w:t>the Sub-Committees for effectively implementing their respective programmes under the STC 8</w:t>
      </w:r>
    </w:p>
    <w:p>
      <w:pPr>
        <w:pStyle w:val="Style2"/>
        <w:keepNext w:val="0"/>
        <w:keepLines w:val="0"/>
        <w:widowControl w:val="0"/>
        <w:shd w:val="clear" w:color="auto" w:fill="auto"/>
        <w:bidi w:val="0"/>
        <w:spacing w:before="0" w:after="280" w:line="240" w:lineRule="auto"/>
        <w:ind w:left="0" w:right="0" w:firstLine="0"/>
        <w:jc w:val="left"/>
      </w:pPr>
      <w:r>
        <w:rPr>
          <w:rStyle w:val="CharStyle3"/>
          <w:b/>
          <w:bCs/>
        </w:rPr>
        <w:t xml:space="preserve">Cognizant </w:t>
      </w:r>
      <w:r>
        <w:rPr>
          <w:rStyle w:val="CharStyle3"/>
        </w:rPr>
        <w:t>of the recent decision of the Heads of State and Government on Reforms in the African Union at the 11th Extraordinary Session of the Assembly of the African Union held in Addis Ababa, Ethiopia on 18 November 2018</w:t>
      </w:r>
    </w:p>
    <w:p>
      <w:pPr>
        <w:pStyle w:val="Style2"/>
        <w:keepNext w:val="0"/>
        <w:keepLines w:val="0"/>
        <w:widowControl w:val="0"/>
        <w:numPr>
          <w:ilvl w:val="0"/>
          <w:numId w:val="3"/>
        </w:numPr>
        <w:shd w:val="clear" w:color="auto" w:fill="auto"/>
        <w:tabs>
          <w:tab w:pos="1073" w:val="left"/>
        </w:tabs>
        <w:bidi w:val="0"/>
        <w:spacing w:before="0" w:after="280" w:line="240" w:lineRule="auto"/>
        <w:ind w:left="1080" w:right="0" w:hanging="660"/>
        <w:jc w:val="left"/>
      </w:pPr>
      <w:r>
        <w:rPr>
          <w:rStyle w:val="CharStyle3"/>
          <w:b/>
          <w:bCs/>
        </w:rPr>
        <w:t xml:space="preserve">Express </w:t>
      </w:r>
      <w:r>
        <w:rPr>
          <w:rStyle w:val="CharStyle3"/>
        </w:rPr>
        <w:t>our profound gratitude and appreciation to the People and Government of the Federal Democratic Republic of Ethiopia for hosting this Third Ordinary Session of the African Union STC on Public Service, Local Government, Urban Development and Decentralization;</w:t>
      </w:r>
    </w:p>
    <w:p>
      <w:pPr>
        <w:pStyle w:val="Style2"/>
        <w:keepNext w:val="0"/>
        <w:keepLines w:val="0"/>
        <w:widowControl w:val="0"/>
        <w:numPr>
          <w:ilvl w:val="0"/>
          <w:numId w:val="3"/>
        </w:numPr>
        <w:shd w:val="clear" w:color="auto" w:fill="auto"/>
        <w:tabs>
          <w:tab w:pos="1073" w:val="left"/>
        </w:tabs>
        <w:bidi w:val="0"/>
        <w:spacing w:before="0" w:after="280" w:line="240" w:lineRule="auto"/>
        <w:ind w:left="1080" w:right="0" w:hanging="660"/>
        <w:jc w:val="left"/>
      </w:pPr>
      <w:r>
        <w:rPr>
          <w:rStyle w:val="CharStyle3"/>
          <w:b/>
          <w:bCs/>
        </w:rPr>
        <w:t xml:space="preserve">Commend </w:t>
      </w:r>
      <w:r>
        <w:rPr>
          <w:rStyle w:val="CharStyle3"/>
        </w:rPr>
        <w:t>the Secretariat of the STC 8, Department of Political Affairs of the African Union Commission (AUC), for facilitating the smooth operations of the STC8;</w:t>
      </w:r>
    </w:p>
    <w:p>
      <w:pPr>
        <w:pStyle w:val="Style2"/>
        <w:keepNext w:val="0"/>
        <w:keepLines w:val="0"/>
        <w:widowControl w:val="0"/>
        <w:numPr>
          <w:ilvl w:val="0"/>
          <w:numId w:val="3"/>
        </w:numPr>
        <w:shd w:val="clear" w:color="auto" w:fill="auto"/>
        <w:tabs>
          <w:tab w:pos="1073" w:val="left"/>
        </w:tabs>
        <w:bidi w:val="0"/>
        <w:spacing w:before="0" w:after="280" w:line="230" w:lineRule="auto"/>
        <w:ind w:left="1080" w:right="0" w:hanging="660"/>
        <w:jc w:val="left"/>
      </w:pPr>
      <w:r>
        <w:rPr>
          <w:rStyle w:val="CharStyle3"/>
          <w:b/>
          <w:bCs/>
        </w:rPr>
        <w:t xml:space="preserve">Commend </w:t>
      </w:r>
      <w:r>
        <w:rPr>
          <w:rStyle w:val="CharStyle3"/>
        </w:rPr>
        <w:t>the outgoing Bureau for effectively steering the work of the STC 8 for the period 2017-2018</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 xml:space="preserve">4. Elect </w:t>
      </w:r>
      <w:r>
        <w:rPr>
          <w:rStyle w:val="CharStyle8"/>
        </w:rPr>
        <w:t>the Members of the Third Bureau of the STC 8 as follows:</w:t>
      </w:r>
    </w:p>
    <w:tbl>
      <w:tblPr>
        <w:tblOverlap w:val="never"/>
        <w:jc w:val="center"/>
        <w:tblLayout w:type="fixed"/>
      </w:tblPr>
      <w:tblGrid>
        <w:gridCol w:w="1618"/>
        <w:gridCol w:w="3350"/>
        <w:gridCol w:w="1843"/>
        <w:gridCol w:w="1373"/>
      </w:tblGrid>
      <w:tr>
        <w:trPr>
          <w:trHeight w:val="259"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40"/>
              <w:jc w:val="left"/>
              <w:rPr>
                <w:sz w:val="20"/>
                <w:szCs w:val="20"/>
              </w:rPr>
            </w:pPr>
            <w:r>
              <w:rPr>
                <w:rStyle w:val="CharStyle11"/>
                <w:b/>
                <w:bCs/>
                <w:sz w:val="20"/>
                <w:szCs w:val="20"/>
              </w:rPr>
              <w:t>Positions</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20"/>
                <w:szCs w:val="20"/>
              </w:rPr>
            </w:pPr>
            <w:r>
              <w:rPr>
                <w:rStyle w:val="CharStyle11"/>
                <w:b/>
                <w:bCs/>
                <w:sz w:val="20"/>
                <w:szCs w:val="20"/>
              </w:rPr>
              <w:t>STC Sub-Committees</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20"/>
                <w:szCs w:val="20"/>
              </w:rPr>
            </w:pPr>
            <w:r>
              <w:rPr>
                <w:rStyle w:val="CharStyle11"/>
                <w:b/>
                <w:bCs/>
                <w:sz w:val="20"/>
                <w:szCs w:val="20"/>
              </w:rPr>
              <w:t>Regions</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200"/>
              <w:jc w:val="left"/>
              <w:rPr>
                <w:sz w:val="20"/>
                <w:szCs w:val="20"/>
              </w:rPr>
            </w:pPr>
            <w:r>
              <w:rPr>
                <w:rStyle w:val="CharStyle11"/>
                <w:b/>
                <w:bCs/>
                <w:sz w:val="20"/>
                <w:szCs w:val="20"/>
              </w:rPr>
              <w:t>Countries</w:t>
            </w:r>
          </w:p>
        </w:tc>
      </w:tr>
      <w:tr>
        <w:trPr>
          <w:trHeight w:val="470"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b/>
                <w:bCs/>
                <w:sz w:val="20"/>
                <w:szCs w:val="20"/>
              </w:rPr>
              <w:t>Chairperson</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Urban Development and Human Settlements</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Southern Africa</w:t>
            </w:r>
          </w:p>
        </w:tc>
        <w:tc>
          <w:tcPr>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Lesotho</w:t>
            </w:r>
          </w:p>
        </w:tc>
      </w:tr>
      <w:tr>
        <w:trPr>
          <w:trHeight w:val="504" w:hRule="exact"/>
        </w:trPr>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b/>
                <w:bCs/>
                <w:sz w:val="20"/>
                <w:szCs w:val="20"/>
              </w:rPr>
              <w:t>1st Vice Chair</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Decentralization and Local Governance</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Northern Africa</w:t>
            </w:r>
          </w:p>
        </w:tc>
        <w:tc>
          <w:tcPr>
            <w:tcBorders>
              <w:top w:val="single" w:sz="4"/>
              <w:left w:val="single" w:sz="4"/>
              <w:bottom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Morocco</w:t>
            </w:r>
          </w:p>
        </w:tc>
      </w:tr>
    </w:tbl>
    <w:tbl>
      <w:tblPr>
        <w:tblOverlap w:val="never"/>
        <w:jc w:val="center"/>
        <w:tblLayout w:type="fixed"/>
      </w:tblPr>
      <w:tblGrid>
        <w:gridCol w:w="1618"/>
        <w:gridCol w:w="3350"/>
        <w:gridCol w:w="1848"/>
        <w:gridCol w:w="1373"/>
      </w:tblGrid>
      <w:tr>
        <w:trPr>
          <w:trHeight w:val="269"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b/>
                <w:bCs/>
                <w:sz w:val="20"/>
                <w:szCs w:val="20"/>
              </w:rPr>
              <w:t>2nd Vice Chair</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Public Service and Administration</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Eastern Africa</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Tanzania</w:t>
            </w:r>
          </w:p>
        </w:tc>
      </w:tr>
      <w:tr>
        <w:trPr>
          <w:trHeight w:val="470"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b/>
                <w:bCs/>
                <w:sz w:val="20"/>
                <w:szCs w:val="20"/>
              </w:rPr>
              <w:t>3rd Vice Chair</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Urban Development and Human Settlements</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Central Africa</w:t>
            </w:r>
          </w:p>
        </w:tc>
        <w:tc>
          <w:tcPr>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Burundi</w:t>
            </w:r>
          </w:p>
        </w:tc>
      </w:tr>
      <w:tr>
        <w:trPr>
          <w:trHeight w:val="274" w:hRule="exact"/>
        </w:trPr>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b/>
                <w:bCs/>
                <w:sz w:val="20"/>
                <w:szCs w:val="20"/>
              </w:rPr>
              <w:t>Rapporteur</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Public Service and Administration</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Western Africa</w:t>
            </w:r>
          </w:p>
        </w:tc>
        <w:tc>
          <w:tcPr>
            <w:tcBorders>
              <w:top w:val="single" w:sz="4"/>
              <w:left w:val="single" w:sz="4"/>
              <w:bottom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Style w:val="CharStyle11"/>
                <w:sz w:val="20"/>
                <w:szCs w:val="20"/>
              </w:rPr>
              <w:t>Niger</w:t>
            </w:r>
          </w:p>
        </w:tc>
      </w:tr>
    </w:tbl>
    <w:p>
      <w:pPr>
        <w:widowControl w:val="0"/>
        <w:spacing w:after="259" w:line="1" w:lineRule="exact"/>
      </w:pPr>
    </w:p>
    <w:p>
      <w:pPr>
        <w:pStyle w:val="Style2"/>
        <w:keepNext w:val="0"/>
        <w:keepLines w:val="0"/>
        <w:widowControl w:val="0"/>
        <w:numPr>
          <w:ilvl w:val="0"/>
          <w:numId w:val="5"/>
        </w:numPr>
        <w:shd w:val="clear" w:color="auto" w:fill="auto"/>
        <w:tabs>
          <w:tab w:pos="720" w:val="left"/>
        </w:tabs>
        <w:bidi w:val="0"/>
        <w:spacing w:before="0" w:line="230" w:lineRule="auto"/>
        <w:ind w:left="700" w:right="0" w:hanging="700"/>
        <w:jc w:val="both"/>
      </w:pPr>
      <w:r>
        <w:rPr>
          <w:rStyle w:val="CharStyle3"/>
          <w:b/>
          <w:bCs/>
        </w:rPr>
        <w:t xml:space="preserve">Decide </w:t>
      </w:r>
      <w:r>
        <w:rPr>
          <w:rStyle w:val="CharStyle3"/>
        </w:rPr>
        <w:t>that the 1st, 2nd and 3rd Vice Chairs of the AU-STC 8 Bureau will be the Chairs of the Decentralization, Public Service and Urban Development Sub</w:t>
        <w:softHyphen/>
        <w:t>committees respectively.</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Urge </w:t>
      </w:r>
      <w:r>
        <w:rPr>
          <w:rStyle w:val="CharStyle3"/>
        </w:rPr>
        <w:t>the DPA/AUC to, in view of the reforms in the African Union, propose an appropriate structure of the Secretariat of the STC 8 (taking into account the specificities of each of the Sub-Committees) to the AU Reform Team for consideration and incorporation in the proposal for the overall structure of AUC that will be tabled for approval by the policy organs in June 2019.</w:t>
      </w:r>
    </w:p>
    <w:p>
      <w:pPr>
        <w:pStyle w:val="Style2"/>
        <w:keepNext w:val="0"/>
        <w:keepLines w:val="0"/>
        <w:widowControl w:val="0"/>
        <w:numPr>
          <w:ilvl w:val="0"/>
          <w:numId w:val="5"/>
        </w:numPr>
        <w:shd w:val="clear" w:color="auto" w:fill="auto"/>
        <w:tabs>
          <w:tab w:pos="720" w:val="left"/>
        </w:tabs>
        <w:bidi w:val="0"/>
        <w:spacing w:before="0" w:after="300" w:line="228" w:lineRule="auto"/>
        <w:ind w:left="700" w:right="0" w:hanging="700"/>
        <w:jc w:val="both"/>
      </w:pPr>
      <w:r>
        <w:rPr>
          <w:rStyle w:val="CharStyle3"/>
          <w:b/>
          <w:bCs/>
        </w:rPr>
        <w:t xml:space="preserve">Further Decide </w:t>
      </w:r>
      <w:r>
        <w:rPr>
          <w:rStyle w:val="CharStyle3"/>
        </w:rPr>
        <w:t>to start the process of reviewing the Rules of Procedure of the STC 8 to provide for more efficient operations of the STC 8 and its Sub</w:t>
        <w:softHyphen/>
        <w:t>committees;</w:t>
      </w:r>
    </w:p>
    <w:p>
      <w:pPr>
        <w:pStyle w:val="Style2"/>
        <w:keepNext w:val="0"/>
        <w:keepLines w:val="0"/>
        <w:widowControl w:val="0"/>
        <w:numPr>
          <w:ilvl w:val="0"/>
          <w:numId w:val="5"/>
        </w:numPr>
        <w:shd w:val="clear" w:color="auto" w:fill="auto"/>
        <w:tabs>
          <w:tab w:pos="720" w:val="left"/>
        </w:tabs>
        <w:bidi w:val="0"/>
        <w:spacing w:before="0" w:after="300" w:line="233" w:lineRule="auto"/>
        <w:ind w:left="700" w:right="0" w:hanging="700"/>
        <w:jc w:val="both"/>
      </w:pPr>
      <w:r>
        <w:rPr>
          <w:rStyle w:val="CharStyle3"/>
          <w:b/>
          <w:bCs/>
        </w:rPr>
        <w:t xml:space="preserve">Request </w:t>
      </w:r>
      <w:r>
        <w:rPr>
          <w:rStyle w:val="CharStyle3"/>
        </w:rPr>
        <w:t>the AUC, in collaboration with key institutional partners including the ECA and UN-Habitat, to incorporate the requirements of STC 8 in the overall resource mobilization strategy of the AUC.</w:t>
      </w:r>
    </w:p>
    <w:p>
      <w:pPr>
        <w:pStyle w:val="Style2"/>
        <w:keepNext w:val="0"/>
        <w:keepLines w:val="0"/>
        <w:widowControl w:val="0"/>
        <w:numPr>
          <w:ilvl w:val="0"/>
          <w:numId w:val="5"/>
        </w:numPr>
        <w:shd w:val="clear" w:color="auto" w:fill="auto"/>
        <w:tabs>
          <w:tab w:pos="720" w:val="left"/>
        </w:tabs>
        <w:bidi w:val="0"/>
        <w:spacing w:before="0" w:line="226" w:lineRule="auto"/>
        <w:ind w:left="700" w:right="0" w:hanging="700"/>
        <w:jc w:val="both"/>
      </w:pPr>
      <w:r>
        <w:rPr>
          <w:rStyle w:val="CharStyle3"/>
          <w:b/>
          <w:bCs/>
        </w:rPr>
        <w:t xml:space="preserve">Urge </w:t>
      </w:r>
      <w:r>
        <w:rPr>
          <w:rStyle w:val="CharStyle3"/>
        </w:rPr>
        <w:t>Member States to constitute a high-level national focal team for the STC 8 in line with the STC 8 Brazzaville Declaration;</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Also request </w:t>
      </w:r>
      <w:r>
        <w:rPr>
          <w:rStyle w:val="CharStyle3"/>
        </w:rPr>
        <w:t>the Bureau of the STC 8 to prepare guidelines for operationalization of the national focal teams and submit to Member States;</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Request </w:t>
      </w:r>
      <w:r>
        <w:rPr>
          <w:rStyle w:val="CharStyle3"/>
        </w:rPr>
        <w:t>the AUC to fast-track the development of an African Union Charter on Values and Principles of Sustainable Urban and Human Settlements Development to be tabled for consideration by Member States;</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Also Request </w:t>
      </w:r>
      <w:r>
        <w:rPr>
          <w:rStyle w:val="CharStyle3"/>
        </w:rPr>
        <w:t>the AUC to expedite the operationalization process of the High Council of Local Authorities (HCLA) through the implementation of Executive Council Decision EX.CL/Dec.993(XXXII) of January 2018 and report to the Executive Council Session of June 2019, and request the AUC to initiate the process of elaborating the statutes and mandate of the HCLA with a view to consideration and adoption by the AU policy organs;</w:t>
      </w:r>
    </w:p>
    <w:p>
      <w:pPr>
        <w:pStyle w:val="Style2"/>
        <w:keepNext w:val="0"/>
        <w:keepLines w:val="0"/>
        <w:widowControl w:val="0"/>
        <w:numPr>
          <w:ilvl w:val="0"/>
          <w:numId w:val="5"/>
        </w:numPr>
        <w:shd w:val="clear" w:color="auto" w:fill="auto"/>
        <w:tabs>
          <w:tab w:pos="720" w:val="left"/>
        </w:tabs>
        <w:bidi w:val="0"/>
        <w:spacing w:before="0" w:line="240" w:lineRule="auto"/>
        <w:ind w:left="0" w:right="0" w:firstLine="0"/>
        <w:jc w:val="both"/>
      </w:pPr>
      <w:r>
        <w:rPr>
          <w:rStyle w:val="CharStyle3"/>
          <w:b/>
          <w:bCs/>
        </w:rPr>
        <w:t xml:space="preserve">Call for </w:t>
      </w:r>
      <w:r>
        <w:rPr>
          <w:rStyle w:val="CharStyle3"/>
        </w:rPr>
        <w:t>the allocation of adequate budgetary provision for the work of the STC 8;</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Also Call </w:t>
      </w:r>
      <w:r>
        <w:rPr>
          <w:rStyle w:val="CharStyle3"/>
        </w:rPr>
        <w:t>for strengthening of the advocacy for ratification of the Charter on Values and Principles of Decentralization taking into consideration the challenges in this regard, and appointment of an African Decentralization Champion to expedite the process of ratification of the Charter;</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Take note </w:t>
      </w:r>
      <w:r>
        <w:rPr>
          <w:rStyle w:val="CharStyle3"/>
        </w:rPr>
        <w:t>of the STC 8 Work Plan for the period 2019-2020 and request the AUC in collaboration with key institutional partners to effectively facilitate its implementation and to report regularly to the Bureau and Member States;</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Endorse </w:t>
      </w:r>
      <w:r>
        <w:rPr>
          <w:rStyle w:val="CharStyle3"/>
        </w:rPr>
        <w:t>the Harmonized Regional Implementation Framework for the New Urban Agenda in Africa;</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Call on </w:t>
      </w:r>
      <w:r>
        <w:rPr>
          <w:rStyle w:val="CharStyle3"/>
        </w:rPr>
        <w:t>Member States to effectively participate in the implementation of the Harmonized Regional Implementation Framework for the New Urban Agenda in Africa as well as its monitoring and reporting mechanism;</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Decide </w:t>
      </w:r>
      <w:r>
        <w:rPr>
          <w:rStyle w:val="CharStyle3"/>
        </w:rPr>
        <w:t>to commemorate an African Habitat Day and request the DPA-of the African Union Commission, in consultation with Member States and the UN- Habitat, to facilitate implementation of this decision;</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Commend </w:t>
      </w:r>
      <w:r>
        <w:rPr>
          <w:rStyle w:val="CharStyle3"/>
        </w:rPr>
        <w:t>the STC 8 for developing Guidelines for the Implementation of the African Charter on Values and Principles of Public Service and Administration and call on Member States who have ratified to implement and report on progress and those who have not ratified to do so ;</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Commend </w:t>
      </w:r>
      <w:r>
        <w:rPr>
          <w:rStyle w:val="CharStyle3"/>
        </w:rPr>
        <w:t>the establishment of the Conference of State Parties for the Charter on Values and Principles of Public Service and Administration;</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r>
        <w:rPr>
          <w:rStyle w:val="CharStyle3"/>
          <w:b/>
          <w:bCs/>
        </w:rPr>
        <w:t xml:space="preserve">Encourage </w:t>
      </w:r>
      <w:r>
        <w:rPr>
          <w:rStyle w:val="CharStyle3"/>
        </w:rPr>
        <w:t>Member States to participate in the All-Africa Public Sector Innovation Awards (AAPSIA) in 2020 and call on the AUC to ensure communication on AAPSIA is sent to all Member States in a timely manner and in all working languages;</w:t>
      </w:r>
    </w:p>
    <w:p>
      <w:pPr>
        <w:pStyle w:val="Style2"/>
        <w:keepNext w:val="0"/>
        <w:keepLines w:val="0"/>
        <w:widowControl w:val="0"/>
        <w:numPr>
          <w:ilvl w:val="0"/>
          <w:numId w:val="5"/>
        </w:numPr>
        <w:shd w:val="clear" w:color="auto" w:fill="auto"/>
        <w:tabs>
          <w:tab w:pos="720" w:val="left"/>
        </w:tabs>
        <w:bidi w:val="0"/>
        <w:spacing w:before="0" w:line="230" w:lineRule="auto"/>
        <w:ind w:left="700" w:right="0" w:hanging="700"/>
        <w:jc w:val="both"/>
      </w:pPr>
      <w:r>
        <w:rPr>
          <w:rStyle w:val="CharStyle3"/>
          <w:b/>
          <w:bCs/>
        </w:rPr>
        <w:t xml:space="preserve">Call on </w:t>
      </w:r>
      <w:r>
        <w:rPr>
          <w:rStyle w:val="CharStyle3"/>
        </w:rPr>
        <w:t>Member States to participate in the Africa Public Service Day (APSD) in June 2019 and June 2020;</w:t>
      </w:r>
    </w:p>
    <w:p>
      <w:pPr>
        <w:pStyle w:val="Style2"/>
        <w:keepNext w:val="0"/>
        <w:keepLines w:val="0"/>
        <w:widowControl w:val="0"/>
        <w:numPr>
          <w:ilvl w:val="0"/>
          <w:numId w:val="5"/>
        </w:numPr>
        <w:shd w:val="clear" w:color="auto" w:fill="auto"/>
        <w:tabs>
          <w:tab w:pos="720" w:val="left"/>
        </w:tabs>
        <w:bidi w:val="0"/>
        <w:spacing w:before="0" w:line="240" w:lineRule="auto"/>
        <w:ind w:left="0" w:right="0" w:firstLine="0"/>
        <w:jc w:val="both"/>
      </w:pPr>
      <w:r>
        <w:rPr>
          <w:rStyle w:val="CharStyle3"/>
          <w:b/>
          <w:bCs/>
        </w:rPr>
        <w:t xml:space="preserve">Decide </w:t>
      </w:r>
      <w:r>
        <w:rPr>
          <w:rStyle w:val="CharStyle3"/>
        </w:rPr>
        <w:t>that the Sub-Committees meet at least once every two years;</w:t>
      </w:r>
    </w:p>
    <w:p>
      <w:pPr>
        <w:pStyle w:val="Style2"/>
        <w:keepNext w:val="0"/>
        <w:keepLines w:val="0"/>
        <w:widowControl w:val="0"/>
        <w:numPr>
          <w:ilvl w:val="0"/>
          <w:numId w:val="5"/>
        </w:numPr>
        <w:shd w:val="clear" w:color="auto" w:fill="auto"/>
        <w:tabs>
          <w:tab w:pos="720" w:val="left"/>
        </w:tabs>
        <w:bidi w:val="0"/>
        <w:spacing w:before="0" w:line="233" w:lineRule="auto"/>
        <w:ind w:left="700" w:right="0" w:hanging="700"/>
        <w:jc w:val="both"/>
      </w:pPr>
      <w:r>
        <w:rPr>
          <w:rStyle w:val="CharStyle3"/>
          <w:b/>
          <w:bCs/>
        </w:rPr>
        <w:t xml:space="preserve">Request </w:t>
      </w:r>
      <w:r>
        <w:rPr>
          <w:rStyle w:val="CharStyle3"/>
        </w:rPr>
        <w:t>the Chairperson of the AU STC 8 to bring this Declaration to the attention of the African Union Policy Making Organs for consideration;</w:t>
      </w:r>
    </w:p>
    <w:p>
      <w:pPr>
        <w:pStyle w:val="Style2"/>
        <w:keepNext w:val="0"/>
        <w:keepLines w:val="0"/>
        <w:widowControl w:val="0"/>
        <w:numPr>
          <w:ilvl w:val="0"/>
          <w:numId w:val="5"/>
        </w:numPr>
        <w:shd w:val="clear" w:color="auto" w:fill="auto"/>
        <w:tabs>
          <w:tab w:pos="720" w:val="left"/>
        </w:tabs>
        <w:bidi w:val="0"/>
        <w:spacing w:before="0" w:line="240" w:lineRule="auto"/>
        <w:ind w:left="0" w:right="0" w:firstLine="0"/>
        <w:jc w:val="both"/>
      </w:pPr>
      <w:r>
        <w:rPr>
          <w:rStyle w:val="CharStyle3"/>
          <w:b/>
          <w:bCs/>
        </w:rPr>
        <w:t xml:space="preserve">Decide </w:t>
      </w:r>
      <w:r>
        <w:rPr>
          <w:rStyle w:val="CharStyle3"/>
        </w:rPr>
        <w:t>to hold the Fourth Ordinary Session of STC 8 in 2020.</w:t>
      </w:r>
    </w:p>
    <w:sectPr>
      <w:footnotePr>
        <w:pos w:val="pageBottom"/>
        <w:numFmt w:val="decimal"/>
        <w:numRestart w:val="continuous"/>
      </w:footnotePr>
      <w:pgSz w:w="12240" w:h="15840"/>
      <w:pgMar w:top="1417" w:right="1389" w:bottom="1569"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Table caption_"/>
    <w:basedOn w:val="DefaultParagraphFont"/>
    <w:link w:val="Style7"/>
    <w:rPr>
      <w:rFonts w:ascii="Arial" w:eastAsia="Arial" w:hAnsi="Arial" w:cs="Arial"/>
      <w:b w:val="0"/>
      <w:bCs w:val="0"/>
      <w:i w:val="0"/>
      <w:iCs w:val="0"/>
      <w:smallCaps w:val="0"/>
      <w:strike w:val="0"/>
      <w:u w:val="none"/>
    </w:rPr>
  </w:style>
  <w:style w:type="character" w:customStyle="1" w:styleId="CharStyle11">
    <w:name w:val="Other_"/>
    <w:basedOn w:val="DefaultParagraphFont"/>
    <w:link w:val="Style10"/>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Table caption"/>
    <w:basedOn w:val="Normal"/>
    <w:link w:val="CharStyle8"/>
    <w:pPr>
      <w:widowControl w:val="0"/>
      <w:shd w:val="clear" w:color="auto" w:fill="auto"/>
    </w:pPr>
    <w:rPr>
      <w:rFonts w:ascii="Arial" w:eastAsia="Arial" w:hAnsi="Arial" w:cs="Arial"/>
      <w:b w:val="0"/>
      <w:bCs w:val="0"/>
      <w:i w:val="0"/>
      <w:iCs w:val="0"/>
      <w:smallCaps w:val="0"/>
      <w:strike w:val="0"/>
      <w:u w:val="none"/>
    </w:rPr>
  </w:style>
  <w:style w:type="paragraph" w:customStyle="1" w:styleId="Style10">
    <w:name w:val="Other"/>
    <w:basedOn w:val="Normal"/>
    <w:link w:val="CharStyle11"/>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