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300" w:after="500" w:line="240" w:lineRule="auto"/>
        <w:ind w:left="0" w:right="0" w:firstLine="0"/>
        <w:jc w:val="center"/>
      </w:pPr>
      <w:r>
        <w:rPr>
          <w:b/>
          <w:bCs/>
          <w:color w:val="000000"/>
          <w:spacing w:val="0"/>
          <w:w w:val="100"/>
          <w:position w:val="0"/>
          <w:sz w:val="24"/>
          <w:szCs w:val="24"/>
        </w:rPr>
        <w:t>DECISION ON AFRICAN CANDIDATURES WITHIN THE</w:t>
        <w:br/>
        <w:t>INTERNATIONAL SYSTEM</w:t>
      </w:r>
    </w:p>
    <w:p>
      <w:pPr>
        <w:pStyle w:val="Style5"/>
        <w:keepNext/>
        <w:keepLines/>
        <w:widowControl w:val="0"/>
        <w:shd w:val="clear" w:color="auto" w:fill="auto"/>
        <w:bidi w:val="0"/>
        <w:spacing w:before="0" w:line="240" w:lineRule="auto"/>
        <w:ind w:left="0" w:right="0" w:firstLine="0"/>
        <w:jc w:val="left"/>
      </w:pPr>
      <w:bookmarkStart w:id="0" w:name="bookmark0"/>
      <w:bookmarkStart w:id="1" w:name="bookmark1"/>
      <w:bookmarkStart w:id="2" w:name="bookmark2"/>
      <w:r>
        <w:rPr>
          <w:color w:val="000000"/>
          <w:spacing w:val="0"/>
          <w:w w:val="100"/>
          <w:position w:val="0"/>
          <w:sz w:val="24"/>
          <w:szCs w:val="24"/>
        </w:rPr>
        <w:t>The Assembly,</w:t>
      </w:r>
      <w:bookmarkEnd w:id="0"/>
      <w:bookmarkEnd w:id="1"/>
      <w:bookmarkEnd w:id="2"/>
    </w:p>
    <w:p>
      <w:pPr>
        <w:pStyle w:val="Style2"/>
        <w:keepNext w:val="0"/>
        <w:keepLines w:val="0"/>
        <w:widowControl w:val="0"/>
        <w:numPr>
          <w:ilvl w:val="0"/>
          <w:numId w:val="1"/>
        </w:numPr>
        <w:shd w:val="clear" w:color="auto" w:fill="auto"/>
        <w:tabs>
          <w:tab w:pos="717" w:val="left"/>
        </w:tabs>
        <w:bidi w:val="0"/>
        <w:spacing w:before="0" w:line="259" w:lineRule="auto"/>
        <w:ind w:left="720" w:right="0" w:hanging="720"/>
        <w:jc w:val="both"/>
      </w:pPr>
      <w:bookmarkStart w:id="3" w:name="bookmark3"/>
      <w:bookmarkEnd w:id="3"/>
      <w:r>
        <w:rPr>
          <w:b/>
          <w:bCs/>
          <w:color w:val="000000"/>
          <w:spacing w:val="0"/>
          <w:w w:val="100"/>
          <w:position w:val="0"/>
          <w:sz w:val="24"/>
          <w:szCs w:val="24"/>
        </w:rPr>
        <w:t xml:space="preserve">TAKES NOTE </w:t>
      </w:r>
      <w:r>
        <w:rPr>
          <w:color w:val="000000"/>
          <w:spacing w:val="0"/>
          <w:w w:val="100"/>
          <w:position w:val="0"/>
          <w:sz w:val="24"/>
          <w:szCs w:val="24"/>
        </w:rPr>
        <w:t xml:space="preserve">of the Report of the Ministerial Committee on African Candidatures within the International System on the post of </w:t>
      </w:r>
      <w:r>
        <w:rPr>
          <w:b/>
          <w:bCs/>
          <w:color w:val="000000"/>
          <w:spacing w:val="0"/>
          <w:w w:val="100"/>
          <w:position w:val="0"/>
          <w:sz w:val="24"/>
          <w:szCs w:val="24"/>
        </w:rPr>
        <w:t xml:space="preserve">Judge at the International Court of Justice (ICJ), for the period 2021-2030, </w:t>
      </w:r>
      <w:r>
        <w:rPr>
          <w:color w:val="000000"/>
          <w:spacing w:val="0"/>
          <w:w w:val="100"/>
          <w:position w:val="0"/>
          <w:sz w:val="24"/>
          <w:szCs w:val="24"/>
        </w:rPr>
        <w:t>which is to take place during the election scheduled for September 2020 in New York, USA.</w:t>
      </w:r>
    </w:p>
    <w:p>
      <w:pPr>
        <w:pStyle w:val="Style2"/>
        <w:keepNext w:val="0"/>
        <w:keepLines w:val="0"/>
        <w:widowControl w:val="0"/>
        <w:numPr>
          <w:ilvl w:val="0"/>
          <w:numId w:val="1"/>
        </w:numPr>
        <w:shd w:val="clear" w:color="auto" w:fill="auto"/>
        <w:tabs>
          <w:tab w:pos="717" w:val="left"/>
        </w:tabs>
        <w:bidi w:val="0"/>
        <w:spacing w:before="0" w:line="233" w:lineRule="auto"/>
        <w:ind w:left="720" w:right="0" w:hanging="720"/>
        <w:jc w:val="both"/>
      </w:pPr>
      <w:bookmarkStart w:id="4" w:name="bookmark4"/>
      <w:bookmarkEnd w:id="4"/>
      <w:r>
        <w:rPr>
          <w:b/>
          <w:bCs/>
          <w:color w:val="000000"/>
          <w:spacing w:val="0"/>
          <w:w w:val="100"/>
          <w:position w:val="0"/>
          <w:sz w:val="24"/>
          <w:szCs w:val="24"/>
        </w:rPr>
        <w:t xml:space="preserve">ALSO TAKES NOTE </w:t>
      </w:r>
      <w:r>
        <w:rPr>
          <w:color w:val="000000"/>
          <w:spacing w:val="0"/>
          <w:w w:val="100"/>
          <w:position w:val="0"/>
          <w:sz w:val="24"/>
          <w:szCs w:val="24"/>
        </w:rPr>
        <w:t xml:space="preserve">of the deliberations on the post of the Director-General of the </w:t>
      </w:r>
      <w:r>
        <w:rPr>
          <w:b/>
          <w:bCs/>
          <w:color w:val="000000"/>
          <w:spacing w:val="0"/>
          <w:w w:val="100"/>
          <w:position w:val="0"/>
          <w:sz w:val="24"/>
          <w:szCs w:val="24"/>
        </w:rPr>
        <w:t xml:space="preserve">World Intellectual Property Organization (WIPO) for the period 2020-2026, </w:t>
      </w:r>
      <w:r>
        <w:rPr>
          <w:color w:val="000000"/>
          <w:spacing w:val="0"/>
          <w:w w:val="100"/>
          <w:position w:val="0"/>
          <w:sz w:val="24"/>
          <w:szCs w:val="24"/>
        </w:rPr>
        <w:t xml:space="preserve">during the election scheduled for 5 to 6 March </w:t>
      </w:r>
      <w:r>
        <w:rPr>
          <w:b/>
          <w:bCs/>
          <w:color w:val="000000"/>
          <w:spacing w:val="0"/>
          <w:w w:val="100"/>
          <w:position w:val="0"/>
          <w:sz w:val="24"/>
          <w:szCs w:val="24"/>
        </w:rPr>
        <w:t xml:space="preserve">2020 </w:t>
      </w:r>
      <w:r>
        <w:rPr>
          <w:color w:val="000000"/>
          <w:spacing w:val="0"/>
          <w:w w:val="100"/>
          <w:position w:val="0"/>
          <w:sz w:val="24"/>
          <w:szCs w:val="24"/>
        </w:rPr>
        <w:t>in Geneva, Switzerland.</w:t>
      </w:r>
    </w:p>
    <w:p>
      <w:pPr>
        <w:pStyle w:val="Style5"/>
        <w:keepNext/>
        <w:keepLines/>
        <w:widowControl w:val="0"/>
        <w:numPr>
          <w:ilvl w:val="0"/>
          <w:numId w:val="1"/>
        </w:numPr>
        <w:shd w:val="clear" w:color="auto" w:fill="auto"/>
        <w:tabs>
          <w:tab w:pos="717" w:val="left"/>
        </w:tabs>
        <w:bidi w:val="0"/>
        <w:spacing w:before="0" w:line="240" w:lineRule="auto"/>
        <w:ind w:left="0" w:right="0" w:firstLine="0"/>
        <w:jc w:val="left"/>
      </w:pPr>
      <w:bookmarkStart w:id="5" w:name="bookmark5"/>
      <w:bookmarkStart w:id="6" w:name="bookmark6"/>
      <w:bookmarkStart w:id="7" w:name="bookmark7"/>
      <w:bookmarkStart w:id="8" w:name="bookmark8"/>
      <w:bookmarkEnd w:id="7"/>
      <w:r>
        <w:rPr>
          <w:color w:val="000000"/>
          <w:spacing w:val="0"/>
          <w:w w:val="100"/>
          <w:position w:val="0"/>
          <w:sz w:val="24"/>
          <w:szCs w:val="24"/>
        </w:rPr>
        <w:t>DECIDES:</w:t>
      </w:r>
      <w:bookmarkEnd w:id="5"/>
      <w:bookmarkEnd w:id="6"/>
      <w:bookmarkEnd w:id="8"/>
    </w:p>
    <w:p>
      <w:pPr>
        <w:pStyle w:val="Style2"/>
        <w:keepNext w:val="0"/>
        <w:keepLines w:val="0"/>
        <w:widowControl w:val="0"/>
        <w:numPr>
          <w:ilvl w:val="0"/>
          <w:numId w:val="3"/>
        </w:numPr>
        <w:shd w:val="clear" w:color="auto" w:fill="auto"/>
        <w:tabs>
          <w:tab w:pos="1448" w:val="left"/>
        </w:tabs>
        <w:bidi w:val="0"/>
        <w:spacing w:before="0" w:line="240" w:lineRule="auto"/>
        <w:ind w:left="1440" w:right="0" w:hanging="700"/>
        <w:jc w:val="both"/>
      </w:pPr>
      <w:bookmarkStart w:id="9" w:name="bookmark9"/>
      <w:bookmarkEnd w:id="9"/>
      <w:r>
        <w:rPr>
          <w:color w:val="000000"/>
          <w:spacing w:val="0"/>
          <w:w w:val="100"/>
          <w:position w:val="0"/>
          <w:sz w:val="24"/>
          <w:szCs w:val="24"/>
        </w:rPr>
        <w:t xml:space="preserve">On the matter of the candidature for the post of </w:t>
      </w:r>
      <w:r>
        <w:rPr>
          <w:b/>
          <w:bCs/>
          <w:color w:val="000000"/>
          <w:spacing w:val="0"/>
          <w:w w:val="100"/>
          <w:position w:val="0"/>
          <w:sz w:val="24"/>
          <w:szCs w:val="24"/>
        </w:rPr>
        <w:t xml:space="preserve">Judge </w:t>
      </w:r>
      <w:r>
        <w:rPr>
          <w:color w:val="000000"/>
          <w:spacing w:val="0"/>
          <w:w w:val="100"/>
          <w:position w:val="0"/>
          <w:sz w:val="24"/>
          <w:szCs w:val="24"/>
        </w:rPr>
        <w:t xml:space="preserve">at the </w:t>
      </w:r>
      <w:r>
        <w:rPr>
          <w:b/>
          <w:bCs/>
          <w:color w:val="000000"/>
          <w:spacing w:val="0"/>
          <w:w w:val="100"/>
          <w:position w:val="0"/>
          <w:sz w:val="24"/>
          <w:szCs w:val="24"/>
        </w:rPr>
        <w:t xml:space="preserve">International Court of Justice (ICJ) </w:t>
      </w:r>
      <w:r>
        <w:rPr>
          <w:color w:val="000000"/>
          <w:spacing w:val="0"/>
          <w:w w:val="100"/>
          <w:position w:val="0"/>
          <w:sz w:val="24"/>
          <w:szCs w:val="24"/>
        </w:rPr>
        <w:t>to request the three (3) Member States (Nigeria, Rwanda and Uganda) to consult at the highest level with a view of reaching consensus on one African candidate to this post and report to the Executive Council through the Ministerial Committee on African Candidatures within the International System on the margin of the Extraordinary Summit, in May 2020, in South Africa;</w:t>
      </w:r>
    </w:p>
    <w:p>
      <w:pPr>
        <w:pStyle w:val="Style2"/>
        <w:keepNext w:val="0"/>
        <w:keepLines w:val="0"/>
        <w:widowControl w:val="0"/>
        <w:numPr>
          <w:ilvl w:val="0"/>
          <w:numId w:val="3"/>
        </w:numPr>
        <w:shd w:val="clear" w:color="auto" w:fill="auto"/>
        <w:tabs>
          <w:tab w:pos="1448" w:val="left"/>
        </w:tabs>
        <w:bidi w:val="0"/>
        <w:spacing w:before="0" w:line="240" w:lineRule="auto"/>
        <w:ind w:left="1440" w:right="0" w:hanging="700"/>
        <w:jc w:val="both"/>
      </w:pPr>
      <w:bookmarkStart w:id="10" w:name="bookmark10"/>
      <w:bookmarkEnd w:id="10"/>
      <w:r>
        <w:rPr>
          <w:color w:val="000000"/>
          <w:spacing w:val="0"/>
          <w:w w:val="100"/>
          <w:position w:val="0"/>
          <w:sz w:val="24"/>
          <w:szCs w:val="24"/>
        </w:rPr>
        <w:t xml:space="preserve">To approve the candidature of </w:t>
      </w:r>
      <w:r>
        <w:rPr>
          <w:b/>
          <w:bCs/>
          <w:color w:val="000000"/>
          <w:spacing w:val="0"/>
          <w:w w:val="100"/>
          <w:position w:val="0"/>
          <w:sz w:val="24"/>
          <w:szCs w:val="24"/>
        </w:rPr>
        <w:t xml:space="preserve">Dr. Edward Kwakwa </w:t>
      </w:r>
      <w:r>
        <w:rPr>
          <w:color w:val="000000"/>
          <w:spacing w:val="0"/>
          <w:w w:val="100"/>
          <w:position w:val="0"/>
          <w:sz w:val="24"/>
          <w:szCs w:val="24"/>
        </w:rPr>
        <w:t xml:space="preserve">of the Republic of Ghana for the post of </w:t>
      </w:r>
      <w:r>
        <w:rPr>
          <w:b/>
          <w:bCs/>
          <w:color w:val="000000"/>
          <w:spacing w:val="0"/>
          <w:w w:val="100"/>
          <w:position w:val="0"/>
          <w:sz w:val="24"/>
          <w:szCs w:val="24"/>
        </w:rPr>
        <w:t xml:space="preserve">Director-General </w:t>
      </w:r>
      <w:r>
        <w:rPr>
          <w:color w:val="000000"/>
          <w:spacing w:val="0"/>
          <w:w w:val="100"/>
          <w:position w:val="0"/>
          <w:sz w:val="24"/>
          <w:szCs w:val="24"/>
        </w:rPr>
        <w:t xml:space="preserve">of the </w:t>
      </w:r>
      <w:r>
        <w:rPr>
          <w:b/>
          <w:bCs/>
          <w:color w:val="000000"/>
          <w:spacing w:val="0"/>
          <w:w w:val="100"/>
          <w:position w:val="0"/>
          <w:sz w:val="24"/>
          <w:szCs w:val="24"/>
        </w:rPr>
        <w:t xml:space="preserve">World Intellectual Property Organization (WIPO) </w:t>
      </w:r>
      <w:r>
        <w:rPr>
          <w:color w:val="000000"/>
          <w:spacing w:val="0"/>
          <w:w w:val="100"/>
          <w:position w:val="0"/>
          <w:sz w:val="24"/>
          <w:szCs w:val="24"/>
        </w:rPr>
        <w:t>for the period 2020-2026, which is to take place during the election scheduled for 5 to 6 March 2020 in Geneva, Switzerland;</w:t>
      </w:r>
    </w:p>
    <w:p>
      <w:pPr>
        <w:pStyle w:val="Style2"/>
        <w:keepNext w:val="0"/>
        <w:keepLines w:val="0"/>
        <w:widowControl w:val="0"/>
        <w:numPr>
          <w:ilvl w:val="0"/>
          <w:numId w:val="3"/>
        </w:numPr>
        <w:shd w:val="clear" w:color="auto" w:fill="auto"/>
        <w:tabs>
          <w:tab w:pos="1448" w:val="left"/>
        </w:tabs>
        <w:bidi w:val="0"/>
        <w:spacing w:before="0" w:line="240" w:lineRule="auto"/>
        <w:ind w:left="1440" w:right="0" w:hanging="700"/>
        <w:jc w:val="both"/>
      </w:pPr>
      <w:bookmarkStart w:id="11" w:name="bookmark11"/>
      <w:bookmarkEnd w:id="11"/>
      <w:r>
        <w:rPr>
          <w:color w:val="000000"/>
          <w:spacing w:val="0"/>
          <w:w w:val="100"/>
          <w:position w:val="0"/>
          <w:sz w:val="24"/>
          <w:szCs w:val="24"/>
        </w:rPr>
        <w:t xml:space="preserve">To encourage the Republic of Sierra Leone and Burkina Faso to continue consultations in respect of the post of </w:t>
      </w:r>
      <w:r>
        <w:rPr>
          <w:b/>
          <w:bCs/>
          <w:color w:val="000000"/>
          <w:spacing w:val="0"/>
          <w:w w:val="100"/>
          <w:position w:val="0"/>
          <w:sz w:val="24"/>
          <w:szCs w:val="24"/>
        </w:rPr>
        <w:t xml:space="preserve">Judge </w:t>
      </w:r>
      <w:r>
        <w:rPr>
          <w:color w:val="000000"/>
          <w:spacing w:val="0"/>
          <w:w w:val="100"/>
          <w:position w:val="0"/>
          <w:sz w:val="24"/>
          <w:szCs w:val="24"/>
        </w:rPr>
        <w:t xml:space="preserve">at the </w:t>
      </w:r>
      <w:r>
        <w:rPr>
          <w:b/>
          <w:bCs/>
          <w:color w:val="000000"/>
          <w:spacing w:val="0"/>
          <w:w w:val="100"/>
          <w:position w:val="0"/>
          <w:sz w:val="24"/>
          <w:szCs w:val="24"/>
        </w:rPr>
        <w:t xml:space="preserve">International Criminal Court (ICC) </w:t>
      </w:r>
      <w:r>
        <w:rPr>
          <w:color w:val="000000"/>
          <w:spacing w:val="0"/>
          <w:w w:val="100"/>
          <w:position w:val="0"/>
          <w:sz w:val="24"/>
          <w:szCs w:val="24"/>
        </w:rPr>
        <w:t>for the period 2021-2030 with the view to agree on one common African candidate at the latest by July 2020;</w:t>
      </w:r>
    </w:p>
    <w:p>
      <w:pPr>
        <w:pStyle w:val="Style2"/>
        <w:keepNext w:val="0"/>
        <w:keepLines w:val="0"/>
        <w:widowControl w:val="0"/>
        <w:numPr>
          <w:ilvl w:val="0"/>
          <w:numId w:val="3"/>
        </w:numPr>
        <w:shd w:val="clear" w:color="auto" w:fill="auto"/>
        <w:tabs>
          <w:tab w:pos="1448" w:val="left"/>
        </w:tabs>
        <w:bidi w:val="0"/>
        <w:spacing w:before="0" w:line="233" w:lineRule="auto"/>
        <w:ind w:left="1440" w:right="0" w:hanging="700"/>
        <w:jc w:val="both"/>
      </w:pPr>
      <w:bookmarkStart w:id="12" w:name="bookmark12"/>
      <w:bookmarkEnd w:id="12"/>
      <w:r>
        <w:rPr>
          <w:color w:val="000000"/>
          <w:spacing w:val="0"/>
          <w:w w:val="100"/>
          <w:position w:val="0"/>
          <w:sz w:val="24"/>
          <w:szCs w:val="24"/>
        </w:rPr>
        <w:t>To call on Member States to uphold the Rules of Procedures of the Ministerial Committee on African Candidatures within the International System and demonstrate a sense of solidarity and pan-Africanism, predicated on consultations and consensus, by speaking with one voice in the international arena.</w:t>
      </w:r>
    </w:p>
    <w:sectPr>
      <w:footnotePr>
        <w:pos w:val="pageBottom"/>
        <w:numFmt w:val="decimal"/>
        <w:numRestart w:val="continuous"/>
      </w:footnotePr>
      <w:pgSz w:w="12240" w:h="16834"/>
      <w:pgMar w:top="2048" w:right="948" w:bottom="1705" w:left="139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shd w:val="clear" w:color="auto" w:fill="auto"/>
    </w:rPr>
  </w:style>
  <w:style w:type="character" w:customStyle="1" w:styleId="CharStyle6">
    <w:name w:val="Heading #1_"/>
    <w:basedOn w:val="DefaultParagraphFont"/>
    <w:link w:val="Style5"/>
    <w:rPr>
      <w:rFonts w:ascii="Arial" w:eastAsia="Arial" w:hAnsi="Arial" w:cs="Arial"/>
      <w:b/>
      <w:bCs/>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80"/>
    </w:pPr>
    <w:rPr>
      <w:rFonts w:ascii="Arial" w:eastAsia="Arial" w:hAnsi="Arial" w:cs="Arial"/>
      <w:b w:val="0"/>
      <w:bCs w:val="0"/>
      <w:i w:val="0"/>
      <w:iCs w:val="0"/>
      <w:smallCaps w:val="0"/>
      <w:strike w:val="0"/>
      <w:u w:val="none"/>
      <w:shd w:val="clear" w:color="auto" w:fill="auto"/>
    </w:rPr>
  </w:style>
  <w:style w:type="paragraph" w:customStyle="1" w:styleId="Style5">
    <w:name w:val="Heading #1"/>
    <w:basedOn w:val="Normal"/>
    <w:link w:val="CharStyle6"/>
    <w:pPr>
      <w:widowControl w:val="0"/>
      <w:shd w:val="clear" w:color="auto" w:fill="auto"/>
      <w:spacing w:after="280" w:line="233" w:lineRule="auto"/>
      <w:outlineLvl w:val="0"/>
    </w:pPr>
    <w:rPr>
      <w:rFonts w:ascii="Arial" w:eastAsia="Arial" w:hAnsi="Arial" w:cs="Arial"/>
      <w:b/>
      <w:bCs/>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