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540" w:line="221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 xml:space="preserve">DECISION ON DATE AND VENUE OF THE </w:t>
      </w:r>
      <w:r>
        <w:rPr>
          <w:b w:val="0"/>
          <w:bCs w:val="0"/>
          <w:smallCaps/>
          <w:color w:val="000000"/>
          <w:spacing w:val="0"/>
          <w:w w:val="100"/>
          <w:position w:val="0"/>
          <w:sz w:val="28"/>
          <w:szCs w:val="28"/>
        </w:rPr>
        <w:t>35</w:t>
      </w:r>
      <w:r>
        <w:rPr>
          <w:b w:val="0"/>
          <w:bCs w:val="0"/>
          <w:smallCaps/>
          <w:color w:val="000000"/>
          <w:spacing w:val="0"/>
          <w:w w:val="100"/>
          <w:position w:val="0"/>
          <w:sz w:val="28"/>
          <w:szCs w:val="28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ORDINARY SESSION OF THE</w:t>
        <w:br/>
        <w:t>ASSEMBLY OF THE AFRICAN UNION</w:t>
      </w:r>
      <w:bookmarkEnd w:id="0"/>
      <w:bookmarkEnd w:id="1"/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380" w:line="233" w:lineRule="auto"/>
        <w:ind w:left="0" w:right="0" w:firstLine="0"/>
        <w:jc w:val="left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3"/>
      <w:bookmarkEnd w:id="4"/>
      <w:bookmarkEnd w:id="5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5" w:val="left"/>
        </w:tabs>
        <w:bidi w:val="0"/>
        <w:spacing w:before="0" w:after="280" w:line="233" w:lineRule="auto"/>
        <w:ind w:left="720" w:right="0" w:hanging="720"/>
        <w:jc w:val="both"/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that the dates of the 35th Ordinary Session of the Assembly, which will be held in Addis Ababa, Ethiopia, shall be the following: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82" w:val="left"/>
        </w:tabs>
        <w:bidi w:val="0"/>
        <w:spacing w:before="0" w:after="280" w:line="230" w:lineRule="auto"/>
        <w:ind w:left="1280" w:right="0" w:hanging="56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  <w:sz w:val="24"/>
          <w:szCs w:val="24"/>
        </w:rPr>
        <w:t>Forty-Third (43rd) Ordinary Session of the Permanent Representatives’ Committee (PRC), from 20 to 21 January 2022;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82" w:val="left"/>
        </w:tabs>
        <w:bidi w:val="0"/>
        <w:spacing w:before="0" w:after="280" w:line="226" w:lineRule="auto"/>
        <w:ind w:left="1280" w:right="0" w:hanging="56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4"/>
          <w:szCs w:val="24"/>
        </w:rPr>
        <w:t>Fortieth (40th) Ordinary Session of the Executive Council, from 02 to 03 February 2022; and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82" w:val="left"/>
        </w:tabs>
        <w:bidi w:val="0"/>
        <w:spacing w:before="0" w:after="280" w:line="226" w:lineRule="auto"/>
        <w:ind w:left="1280" w:right="0" w:hanging="56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  <w:sz w:val="24"/>
          <w:szCs w:val="24"/>
        </w:rPr>
        <w:t>Thirty-Fifth (35th) Ordinary Session of the Assembly, from 05 and 06 February 2022.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5" w:val="left"/>
        </w:tabs>
        <w:bidi w:val="0"/>
        <w:spacing w:before="0" w:after="280" w:line="240" w:lineRule="auto"/>
        <w:ind w:left="720" w:right="0" w:hanging="720"/>
        <w:jc w:val="both"/>
      </w:pPr>
      <w:bookmarkStart w:id="10" w:name="bookmark10"/>
      <w:bookmarkEnd w:id="10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make all the necessary arrangements for the successful hosting of the Thirty-Fifth (35th) Ordinary Session of the Assembly and the preparatory meetings of the Executive Council and the PRC, according to the aforementioned dates.</w:t>
      </w:r>
    </w:p>
    <w:sectPr>
      <w:footnotePr>
        <w:pos w:val="pageBottom"/>
        <w:numFmt w:val="decimal"/>
        <w:numRestart w:val="continuous"/>
      </w:footnotePr>
      <w:pgSz w:w="12240" w:h="16834"/>
      <w:pgMar w:top="1912" w:right="1402" w:bottom="5101" w:left="140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Body text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Style5">
    <w:name w:val="Body text"/>
    <w:basedOn w:val="Normal"/>
    <w:link w:val="CharStyle6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Seblewoin Mengesha</dc:creator>
  <cp:keywords/>
</cp:coreProperties>
</file>