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DATE OF THE SUMMIT ON THE INDUSTRIALIZATION AND</w:t>
        <w:br/>
        <w:t>ECONOMIC DIVERSIFICATION, NIAMEY, NIGER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line="240" w:lineRule="auto"/>
        <w:ind w:left="72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 Assembly/AU/Dec.751(XXXIII) adopted in February 2020 which requests the African Union Commission in collaboration with UNIDO, ECA and Afro-Champions, to organize a Summit on Africa’s Industrialization and Economic Diversification during the Africa Industrialization Week;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300" w:line="240" w:lineRule="auto"/>
        <w:ind w:left="720" w:right="0" w:hanging="72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dates of the Summit on the Industrialization and economic diversification shall be 20 - 25 November 2022, in Niamey, Niger.</w:t>
      </w:r>
    </w:p>
    <w:sectPr>
      <w:footnotePr>
        <w:pos w:val="pageBottom"/>
        <w:numFmt w:val="decimal"/>
        <w:numRestart w:val="continuous"/>
      </w:footnotePr>
      <w:pgSz w:w="12240" w:h="16834"/>
      <w:pgMar w:top="2191" w:right="1399" w:bottom="2191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