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D3A" w:rsidRPr="00151D3A" w:rsidRDefault="00151D3A" w:rsidP="00151D3A">
      <w:pPr>
        <w:spacing w:before="90" w:after="0" w:line="240" w:lineRule="auto"/>
        <w:ind w:left="577" w:right="557"/>
        <w:rPr>
          <w:rFonts w:ascii="Times New Roman" w:eastAsia="Times New Roman" w:hAnsi="Times New Roman" w:cs="Times New Roman"/>
          <w:sz w:val="24"/>
          <w:szCs w:val="24"/>
          <w:lang w:eastAsia="en-ZA"/>
        </w:rPr>
      </w:pPr>
      <w:r w:rsidRPr="00151D3A">
        <w:rPr>
          <w:rFonts w:ascii="Times New Roman" w:eastAsia="Times New Roman" w:hAnsi="Times New Roman" w:cs="Times New Roman"/>
          <w:b/>
          <w:bCs/>
          <w:i/>
          <w:iCs/>
          <w:color w:val="000000"/>
          <w:sz w:val="24"/>
          <w:szCs w:val="24"/>
          <w:u w:val="single"/>
          <w:lang w:eastAsia="en-ZA"/>
        </w:rPr>
        <w:t>ACHPR/Res.31 (XXIV</w:t>
      </w:r>
      <w:proofErr w:type="gramStart"/>
      <w:r w:rsidRPr="00151D3A">
        <w:rPr>
          <w:rFonts w:ascii="Times New Roman" w:eastAsia="Times New Roman" w:hAnsi="Times New Roman" w:cs="Times New Roman"/>
          <w:b/>
          <w:bCs/>
          <w:i/>
          <w:iCs/>
          <w:color w:val="000000"/>
          <w:sz w:val="24"/>
          <w:szCs w:val="24"/>
          <w:u w:val="single"/>
          <w:lang w:eastAsia="en-ZA"/>
        </w:rPr>
        <w:t>)98</w:t>
      </w:r>
      <w:proofErr w:type="gramEnd"/>
      <w:r w:rsidRPr="00151D3A">
        <w:rPr>
          <w:rFonts w:ascii="Times New Roman" w:eastAsia="Times New Roman" w:hAnsi="Times New Roman" w:cs="Times New Roman"/>
          <w:b/>
          <w:bCs/>
          <w:i/>
          <w:iCs/>
          <w:color w:val="000000"/>
          <w:sz w:val="24"/>
          <w:szCs w:val="24"/>
          <w:u w:val="single"/>
          <w:lang w:eastAsia="en-ZA"/>
        </w:rPr>
        <w:t>:</w:t>
      </w:r>
      <w:r w:rsidRPr="00151D3A">
        <w:rPr>
          <w:rFonts w:ascii="Times New Roman" w:eastAsia="Times New Roman" w:hAnsi="Times New Roman" w:cs="Times New Roman"/>
          <w:b/>
          <w:bCs/>
          <w:i/>
          <w:iCs/>
          <w:color w:val="000000"/>
          <w:sz w:val="24"/>
          <w:szCs w:val="24"/>
          <w:lang w:eastAsia="en-ZA"/>
        </w:rPr>
        <w:t xml:space="preserve"> </w:t>
      </w:r>
      <w:r w:rsidRPr="00151D3A">
        <w:rPr>
          <w:rFonts w:ascii="Times New Roman" w:eastAsia="Times New Roman" w:hAnsi="Times New Roman" w:cs="Times New Roman"/>
          <w:b/>
          <w:bCs/>
          <w:color w:val="000000"/>
          <w:sz w:val="24"/>
          <w:szCs w:val="24"/>
          <w:lang w:eastAsia="en-ZA"/>
        </w:rPr>
        <w:t>RESOLUTION ON GRANTING OBSERVER STATUS TO NATIONAL HUMAN RIGHTS INSTITUTIONS IN AFRICA</w:t>
      </w:r>
    </w:p>
    <w:p w:rsidR="00151D3A" w:rsidRPr="00151D3A" w:rsidRDefault="00151D3A" w:rsidP="00151D3A">
      <w:pPr>
        <w:spacing w:after="0" w:line="240" w:lineRule="auto"/>
        <w:rPr>
          <w:rFonts w:ascii="Times New Roman" w:eastAsia="Times New Roman" w:hAnsi="Times New Roman" w:cs="Times New Roman"/>
          <w:sz w:val="24"/>
          <w:szCs w:val="24"/>
          <w:lang w:eastAsia="en-ZA"/>
        </w:rPr>
      </w:pPr>
    </w:p>
    <w:p w:rsidR="00151D3A" w:rsidRPr="00151D3A" w:rsidRDefault="00151D3A" w:rsidP="00151D3A">
      <w:pPr>
        <w:spacing w:after="0" w:line="240" w:lineRule="auto"/>
        <w:ind w:left="577"/>
        <w:outlineLvl w:val="3"/>
        <w:rPr>
          <w:rFonts w:ascii="Times New Roman" w:eastAsia="Times New Roman" w:hAnsi="Times New Roman" w:cs="Times New Roman"/>
          <w:b/>
          <w:bCs/>
          <w:sz w:val="24"/>
          <w:szCs w:val="24"/>
          <w:lang w:eastAsia="en-ZA"/>
        </w:rPr>
      </w:pPr>
      <w:r w:rsidRPr="00151D3A">
        <w:rPr>
          <w:rFonts w:ascii="Times New Roman" w:eastAsia="Times New Roman" w:hAnsi="Times New Roman" w:cs="Times New Roman"/>
          <w:b/>
          <w:bCs/>
          <w:color w:val="000000"/>
          <w:sz w:val="24"/>
          <w:szCs w:val="24"/>
          <w:lang w:eastAsia="en-ZA"/>
        </w:rPr>
        <w:t>BACKGROUND</w:t>
      </w:r>
    </w:p>
    <w:p w:rsidR="00151D3A" w:rsidRPr="00151D3A" w:rsidRDefault="00151D3A" w:rsidP="00151D3A">
      <w:pPr>
        <w:spacing w:after="0" w:line="240" w:lineRule="auto"/>
        <w:ind w:left="577" w:right="555"/>
        <w:jc w:val="both"/>
        <w:rPr>
          <w:rFonts w:ascii="Times New Roman" w:eastAsia="Times New Roman" w:hAnsi="Times New Roman" w:cs="Times New Roman"/>
          <w:sz w:val="24"/>
          <w:szCs w:val="24"/>
          <w:lang w:eastAsia="en-ZA"/>
        </w:rPr>
      </w:pPr>
      <w:r w:rsidRPr="00151D3A">
        <w:rPr>
          <w:rFonts w:ascii="Times New Roman" w:eastAsia="Times New Roman" w:hAnsi="Times New Roman" w:cs="Times New Roman"/>
          <w:color w:val="000000"/>
          <w:sz w:val="24"/>
          <w:szCs w:val="24"/>
          <w:lang w:eastAsia="en-ZA"/>
        </w:rPr>
        <w:t>In the preamble of the African Charter on Human and Peoples' Rights adopted at the Eighteenth Conference of Heads of State and Government in Nairobi in June 1981, Member States of the Organization of African Unity reaffirmed</w:t>
      </w:r>
    </w:p>
    <w:p w:rsidR="00151D3A" w:rsidRPr="00151D3A" w:rsidRDefault="00151D3A" w:rsidP="00151D3A">
      <w:pPr>
        <w:spacing w:after="0" w:line="240" w:lineRule="auto"/>
        <w:rPr>
          <w:rFonts w:ascii="Times New Roman" w:eastAsia="Times New Roman" w:hAnsi="Times New Roman" w:cs="Times New Roman"/>
          <w:sz w:val="24"/>
          <w:szCs w:val="24"/>
          <w:lang w:eastAsia="en-ZA"/>
        </w:rPr>
      </w:pPr>
    </w:p>
    <w:p w:rsidR="00151D3A" w:rsidRPr="00151D3A" w:rsidRDefault="00151D3A" w:rsidP="00151D3A">
      <w:pPr>
        <w:spacing w:after="0" w:line="240" w:lineRule="auto"/>
        <w:ind w:left="1285" w:right="551"/>
        <w:jc w:val="both"/>
        <w:rPr>
          <w:rFonts w:ascii="Times New Roman" w:eastAsia="Times New Roman" w:hAnsi="Times New Roman" w:cs="Times New Roman"/>
          <w:sz w:val="24"/>
          <w:szCs w:val="24"/>
          <w:lang w:eastAsia="en-ZA"/>
        </w:rPr>
      </w:pPr>
      <w:r w:rsidRPr="00151D3A">
        <w:rPr>
          <w:rFonts w:ascii="Times New Roman" w:eastAsia="Times New Roman" w:hAnsi="Times New Roman" w:cs="Times New Roman"/>
          <w:color w:val="000000"/>
          <w:sz w:val="24"/>
          <w:szCs w:val="24"/>
          <w:lang w:eastAsia="en-ZA"/>
        </w:rPr>
        <w:t>"their adherence to the principles of human and peoples' rights and freedoms contained in the declarations, conventions and other instruments adopted by the Organization of African Unity, the Movement of Non-Aligned Countries and United Nations."</w:t>
      </w:r>
    </w:p>
    <w:p w:rsidR="00151D3A" w:rsidRPr="00151D3A" w:rsidRDefault="00151D3A" w:rsidP="00151D3A">
      <w:pPr>
        <w:spacing w:after="0" w:line="240" w:lineRule="auto"/>
        <w:rPr>
          <w:rFonts w:ascii="Times New Roman" w:eastAsia="Times New Roman" w:hAnsi="Times New Roman" w:cs="Times New Roman"/>
          <w:sz w:val="24"/>
          <w:szCs w:val="24"/>
          <w:lang w:eastAsia="en-ZA"/>
        </w:rPr>
      </w:pPr>
    </w:p>
    <w:p w:rsidR="00151D3A" w:rsidRPr="00151D3A" w:rsidRDefault="00151D3A" w:rsidP="00151D3A">
      <w:pPr>
        <w:spacing w:after="0" w:line="240" w:lineRule="auto"/>
        <w:ind w:left="577" w:right="554"/>
        <w:jc w:val="both"/>
        <w:rPr>
          <w:rFonts w:ascii="Times New Roman" w:eastAsia="Times New Roman" w:hAnsi="Times New Roman" w:cs="Times New Roman"/>
          <w:sz w:val="24"/>
          <w:szCs w:val="24"/>
          <w:lang w:eastAsia="en-ZA"/>
        </w:rPr>
      </w:pPr>
      <w:r w:rsidRPr="00151D3A">
        <w:rPr>
          <w:rFonts w:ascii="Times New Roman" w:eastAsia="Times New Roman" w:hAnsi="Times New Roman" w:cs="Times New Roman"/>
          <w:color w:val="000000"/>
          <w:sz w:val="24"/>
          <w:szCs w:val="24"/>
          <w:lang w:eastAsia="en-ZA"/>
        </w:rPr>
        <w:t>In the same preamble, African Countries pledged to "…coordinate and intensify their cooperation and efforts to achieve a better life for the peoples of Africa and to promote international cooperation having due regard to the Charter of the United Nations and the Universal Declaration of Human Rights."</w:t>
      </w:r>
    </w:p>
    <w:p w:rsidR="00151D3A" w:rsidRPr="00151D3A" w:rsidRDefault="00151D3A" w:rsidP="00151D3A">
      <w:pPr>
        <w:spacing w:after="0" w:line="240" w:lineRule="auto"/>
        <w:rPr>
          <w:rFonts w:ascii="Times New Roman" w:eastAsia="Times New Roman" w:hAnsi="Times New Roman" w:cs="Times New Roman"/>
          <w:sz w:val="24"/>
          <w:szCs w:val="24"/>
          <w:lang w:eastAsia="en-ZA"/>
        </w:rPr>
      </w:pPr>
    </w:p>
    <w:p w:rsidR="00151D3A" w:rsidRPr="00151D3A" w:rsidRDefault="00151D3A" w:rsidP="00151D3A">
      <w:pPr>
        <w:spacing w:after="0" w:line="240" w:lineRule="auto"/>
        <w:ind w:left="577" w:right="558"/>
        <w:jc w:val="both"/>
        <w:rPr>
          <w:rFonts w:ascii="Times New Roman" w:eastAsia="Times New Roman" w:hAnsi="Times New Roman" w:cs="Times New Roman"/>
          <w:sz w:val="24"/>
          <w:szCs w:val="24"/>
          <w:lang w:eastAsia="en-ZA"/>
        </w:rPr>
      </w:pPr>
      <w:r w:rsidRPr="00151D3A">
        <w:rPr>
          <w:rFonts w:ascii="Times New Roman" w:eastAsia="Times New Roman" w:hAnsi="Times New Roman" w:cs="Times New Roman"/>
          <w:color w:val="000000"/>
          <w:sz w:val="24"/>
          <w:szCs w:val="24"/>
          <w:lang w:eastAsia="en-ZA"/>
        </w:rPr>
        <w:t xml:space="preserve">With the aim of concretizing this commitment, Article 26 of the African Charter on Human and Peoples' Rights stipulates </w:t>
      </w:r>
      <w:proofErr w:type="gramStart"/>
      <w:r w:rsidRPr="00151D3A">
        <w:rPr>
          <w:rFonts w:ascii="Times New Roman" w:eastAsia="Times New Roman" w:hAnsi="Times New Roman" w:cs="Times New Roman"/>
          <w:color w:val="000000"/>
          <w:sz w:val="24"/>
          <w:szCs w:val="24"/>
          <w:lang w:eastAsia="en-ZA"/>
        </w:rPr>
        <w:t>that :</w:t>
      </w:r>
      <w:proofErr w:type="gramEnd"/>
    </w:p>
    <w:p w:rsidR="00151D3A" w:rsidRPr="00151D3A" w:rsidRDefault="00151D3A" w:rsidP="00151D3A">
      <w:pPr>
        <w:spacing w:after="0" w:line="240" w:lineRule="auto"/>
        <w:rPr>
          <w:rFonts w:ascii="Times New Roman" w:eastAsia="Times New Roman" w:hAnsi="Times New Roman" w:cs="Times New Roman"/>
          <w:sz w:val="24"/>
          <w:szCs w:val="24"/>
          <w:lang w:eastAsia="en-ZA"/>
        </w:rPr>
      </w:pPr>
    </w:p>
    <w:p w:rsidR="00151D3A" w:rsidRPr="00151D3A" w:rsidRDefault="00151D3A" w:rsidP="00151D3A">
      <w:pPr>
        <w:spacing w:after="0" w:line="240" w:lineRule="auto"/>
        <w:ind w:left="1285" w:right="550"/>
        <w:jc w:val="both"/>
        <w:rPr>
          <w:rFonts w:ascii="Times New Roman" w:eastAsia="Times New Roman" w:hAnsi="Times New Roman" w:cs="Times New Roman"/>
          <w:sz w:val="24"/>
          <w:szCs w:val="24"/>
          <w:lang w:eastAsia="en-ZA"/>
        </w:rPr>
      </w:pPr>
      <w:r w:rsidRPr="00151D3A">
        <w:rPr>
          <w:rFonts w:ascii="Times New Roman" w:eastAsia="Times New Roman" w:hAnsi="Times New Roman" w:cs="Times New Roman"/>
          <w:color w:val="000000"/>
          <w:sz w:val="24"/>
          <w:szCs w:val="24"/>
          <w:lang w:eastAsia="en-ZA"/>
        </w:rPr>
        <w:t xml:space="preserve">"States Parties to the present Charter shall have the duty to guarantee the independence of the Courts and shall </w:t>
      </w:r>
      <w:r w:rsidRPr="00151D3A">
        <w:rPr>
          <w:rFonts w:ascii="Times New Roman" w:eastAsia="Times New Roman" w:hAnsi="Times New Roman" w:cs="Times New Roman"/>
          <w:color w:val="000000"/>
          <w:sz w:val="24"/>
          <w:szCs w:val="24"/>
          <w:u w:val="single"/>
          <w:lang w:eastAsia="en-ZA"/>
        </w:rPr>
        <w:t>allow</w:t>
      </w:r>
      <w:r w:rsidRPr="00151D3A">
        <w:rPr>
          <w:rFonts w:ascii="Times New Roman" w:eastAsia="Times New Roman" w:hAnsi="Times New Roman" w:cs="Times New Roman"/>
          <w:color w:val="000000"/>
          <w:sz w:val="24"/>
          <w:szCs w:val="24"/>
          <w:lang w:eastAsia="en-ZA"/>
        </w:rPr>
        <w:t xml:space="preserve"> the establishment and improvement of appropriate national institutions entrusted with the promotion and protection of the rights and freedoms guaranteed by the present Charter."</w:t>
      </w:r>
    </w:p>
    <w:p w:rsidR="00151D3A" w:rsidRPr="00151D3A" w:rsidRDefault="00151D3A" w:rsidP="00151D3A">
      <w:pPr>
        <w:spacing w:after="0" w:line="240" w:lineRule="auto"/>
        <w:rPr>
          <w:rFonts w:ascii="Times New Roman" w:eastAsia="Times New Roman" w:hAnsi="Times New Roman" w:cs="Times New Roman"/>
          <w:sz w:val="24"/>
          <w:szCs w:val="24"/>
          <w:lang w:eastAsia="en-ZA"/>
        </w:rPr>
      </w:pPr>
    </w:p>
    <w:p w:rsidR="00151D3A" w:rsidRPr="00151D3A" w:rsidRDefault="00151D3A" w:rsidP="00151D3A">
      <w:pPr>
        <w:spacing w:after="0" w:line="240" w:lineRule="auto"/>
        <w:ind w:left="577" w:right="553"/>
        <w:jc w:val="both"/>
        <w:rPr>
          <w:rFonts w:ascii="Times New Roman" w:eastAsia="Times New Roman" w:hAnsi="Times New Roman" w:cs="Times New Roman"/>
          <w:sz w:val="24"/>
          <w:szCs w:val="24"/>
          <w:lang w:eastAsia="en-ZA"/>
        </w:rPr>
      </w:pPr>
      <w:r w:rsidRPr="00151D3A">
        <w:rPr>
          <w:rFonts w:ascii="Times New Roman" w:eastAsia="Times New Roman" w:hAnsi="Times New Roman" w:cs="Times New Roman"/>
          <w:color w:val="000000"/>
          <w:sz w:val="24"/>
          <w:szCs w:val="24"/>
          <w:lang w:eastAsia="en-ZA"/>
        </w:rPr>
        <w:t>The use of the word “allow” suggests not just encouraging and promoting the establishment of National Institutions but also developing a mutually cooperative relationship in order to “promote and ensure, through teaching, education and publication, respect for the rights and freedoms contained in the present charter …” (Article 25).</w:t>
      </w:r>
    </w:p>
    <w:p w:rsidR="00151D3A" w:rsidRPr="00151D3A" w:rsidRDefault="00151D3A" w:rsidP="00151D3A">
      <w:pPr>
        <w:spacing w:after="0" w:line="240" w:lineRule="auto"/>
        <w:rPr>
          <w:rFonts w:ascii="Times New Roman" w:eastAsia="Times New Roman" w:hAnsi="Times New Roman" w:cs="Times New Roman"/>
          <w:sz w:val="24"/>
          <w:szCs w:val="24"/>
          <w:lang w:eastAsia="en-ZA"/>
        </w:rPr>
      </w:pPr>
    </w:p>
    <w:p w:rsidR="00151D3A" w:rsidRPr="00151D3A" w:rsidRDefault="00151D3A" w:rsidP="00151D3A">
      <w:pPr>
        <w:spacing w:after="0" w:line="240" w:lineRule="auto"/>
        <w:ind w:left="577" w:right="552"/>
        <w:jc w:val="both"/>
        <w:rPr>
          <w:rFonts w:ascii="Times New Roman" w:eastAsia="Times New Roman" w:hAnsi="Times New Roman" w:cs="Times New Roman"/>
          <w:sz w:val="24"/>
          <w:szCs w:val="24"/>
          <w:lang w:eastAsia="en-ZA"/>
        </w:rPr>
      </w:pPr>
      <w:r w:rsidRPr="00151D3A">
        <w:rPr>
          <w:rFonts w:ascii="Times New Roman" w:eastAsia="Times New Roman" w:hAnsi="Times New Roman" w:cs="Times New Roman"/>
          <w:color w:val="000000"/>
          <w:sz w:val="24"/>
          <w:szCs w:val="24"/>
          <w:lang w:eastAsia="en-ZA"/>
        </w:rPr>
        <w:t>National Institutions, therefore, are an essential partner in the implementation of the Charter at National Level. It is noted that the Mauritius Plan of Action (1996-2001) envisages workshops on national institutions as one of its promotion activities. It also seeks the cooperation of national institutions in fulfilling its mandate of promoting and protecting human and peoples’ rights.</w:t>
      </w:r>
    </w:p>
    <w:p w:rsidR="00151D3A" w:rsidRPr="00151D3A" w:rsidRDefault="00151D3A" w:rsidP="00151D3A">
      <w:pPr>
        <w:spacing w:after="0" w:line="240" w:lineRule="auto"/>
        <w:rPr>
          <w:rFonts w:ascii="Times New Roman" w:eastAsia="Times New Roman" w:hAnsi="Times New Roman" w:cs="Times New Roman"/>
          <w:sz w:val="24"/>
          <w:szCs w:val="24"/>
          <w:lang w:eastAsia="en-ZA"/>
        </w:rPr>
      </w:pPr>
    </w:p>
    <w:p w:rsidR="00151D3A" w:rsidRPr="00151D3A" w:rsidRDefault="00151D3A" w:rsidP="00151D3A">
      <w:pPr>
        <w:spacing w:after="0" w:line="240" w:lineRule="auto"/>
        <w:ind w:left="577"/>
        <w:jc w:val="both"/>
        <w:rPr>
          <w:rFonts w:ascii="Times New Roman" w:eastAsia="Times New Roman" w:hAnsi="Times New Roman" w:cs="Times New Roman"/>
          <w:sz w:val="24"/>
          <w:szCs w:val="24"/>
          <w:lang w:eastAsia="en-ZA"/>
        </w:rPr>
      </w:pPr>
      <w:r w:rsidRPr="00151D3A">
        <w:rPr>
          <w:rFonts w:ascii="Times New Roman" w:eastAsia="Times New Roman" w:hAnsi="Times New Roman" w:cs="Times New Roman"/>
          <w:color w:val="000000"/>
          <w:sz w:val="24"/>
          <w:szCs w:val="24"/>
          <w:lang w:eastAsia="en-ZA"/>
        </w:rPr>
        <w:t>Finally, the 2</w:t>
      </w:r>
      <w:r w:rsidRPr="00151D3A">
        <w:rPr>
          <w:rFonts w:ascii="Times New Roman" w:eastAsia="Times New Roman" w:hAnsi="Times New Roman" w:cs="Times New Roman"/>
          <w:color w:val="000000"/>
          <w:sz w:val="14"/>
          <w:szCs w:val="14"/>
          <w:vertAlign w:val="superscript"/>
          <w:lang w:eastAsia="en-ZA"/>
        </w:rPr>
        <w:t>nd</w:t>
      </w:r>
      <w:r w:rsidRPr="00151D3A">
        <w:rPr>
          <w:rFonts w:ascii="Times New Roman" w:eastAsia="Times New Roman" w:hAnsi="Times New Roman" w:cs="Times New Roman"/>
          <w:color w:val="000000"/>
          <w:sz w:val="24"/>
          <w:szCs w:val="24"/>
          <w:lang w:eastAsia="en-ZA"/>
        </w:rPr>
        <w:t xml:space="preserve"> Seminar of Ambassadors of African States to the OAU held in Addis Ababa from</w:t>
      </w:r>
    </w:p>
    <w:p w:rsidR="00151D3A" w:rsidRPr="00151D3A" w:rsidRDefault="00151D3A" w:rsidP="00151D3A">
      <w:pPr>
        <w:spacing w:after="0" w:line="240" w:lineRule="auto"/>
        <w:ind w:left="577" w:right="557"/>
        <w:rPr>
          <w:rFonts w:ascii="Times New Roman" w:eastAsia="Times New Roman" w:hAnsi="Times New Roman" w:cs="Times New Roman"/>
          <w:sz w:val="24"/>
          <w:szCs w:val="24"/>
          <w:lang w:eastAsia="en-ZA"/>
        </w:rPr>
      </w:pPr>
      <w:r w:rsidRPr="00151D3A">
        <w:rPr>
          <w:rFonts w:ascii="Times New Roman" w:eastAsia="Times New Roman" w:hAnsi="Times New Roman" w:cs="Times New Roman"/>
          <w:color w:val="000000"/>
          <w:sz w:val="24"/>
          <w:szCs w:val="24"/>
          <w:lang w:eastAsia="en-ZA"/>
        </w:rPr>
        <w:t>8 to 9 September 1998,</w:t>
      </w:r>
      <w:r w:rsidRPr="00151D3A">
        <w:rPr>
          <w:rFonts w:ascii="Times New Roman" w:eastAsia="Times New Roman" w:hAnsi="Times New Roman" w:cs="Times New Roman"/>
          <w:color w:val="000000"/>
          <w:sz w:val="24"/>
          <w:szCs w:val="24"/>
          <w:lang w:eastAsia="en-ZA"/>
        </w:rPr>
        <w:tab/>
        <w:t>recognized the importance of National Institutions and urged Governments to accord them appropriate support.</w:t>
      </w:r>
    </w:p>
    <w:p w:rsidR="00151D3A" w:rsidRPr="00151D3A" w:rsidRDefault="00151D3A" w:rsidP="00151D3A">
      <w:pPr>
        <w:spacing w:after="0" w:line="240" w:lineRule="auto"/>
        <w:rPr>
          <w:rFonts w:ascii="Times New Roman" w:eastAsia="Times New Roman" w:hAnsi="Times New Roman" w:cs="Times New Roman"/>
          <w:sz w:val="24"/>
          <w:szCs w:val="24"/>
          <w:lang w:eastAsia="en-ZA"/>
        </w:rPr>
      </w:pPr>
    </w:p>
    <w:p w:rsidR="00151D3A" w:rsidRPr="00151D3A" w:rsidRDefault="00151D3A" w:rsidP="00151D3A">
      <w:pPr>
        <w:spacing w:before="1" w:after="0" w:line="240" w:lineRule="auto"/>
        <w:ind w:left="577" w:right="554"/>
        <w:jc w:val="both"/>
        <w:rPr>
          <w:rFonts w:ascii="Times New Roman" w:eastAsia="Times New Roman" w:hAnsi="Times New Roman" w:cs="Times New Roman"/>
          <w:sz w:val="24"/>
          <w:szCs w:val="24"/>
          <w:lang w:eastAsia="en-ZA"/>
        </w:rPr>
      </w:pPr>
      <w:r w:rsidRPr="00151D3A">
        <w:rPr>
          <w:rFonts w:ascii="Times New Roman" w:eastAsia="Times New Roman" w:hAnsi="Times New Roman" w:cs="Times New Roman"/>
          <w:color w:val="000000"/>
          <w:sz w:val="24"/>
          <w:szCs w:val="24"/>
          <w:lang w:eastAsia="en-ZA"/>
        </w:rPr>
        <w:t>African States in general and the African Commission on Human and Peoples' Rights in particular took an active part in the deliberations of the World Conference on Human Rights which was held in Vienna in June 1993. The Vienna Conference's Declaration and Programme of Action reaffirmed:</w:t>
      </w:r>
    </w:p>
    <w:p w:rsidR="00151D3A" w:rsidRPr="00151D3A" w:rsidRDefault="00151D3A" w:rsidP="00151D3A">
      <w:pPr>
        <w:spacing w:after="0" w:line="240" w:lineRule="auto"/>
        <w:rPr>
          <w:rFonts w:ascii="Times New Roman" w:eastAsia="Times New Roman" w:hAnsi="Times New Roman" w:cs="Times New Roman"/>
          <w:sz w:val="24"/>
          <w:szCs w:val="24"/>
          <w:lang w:eastAsia="en-ZA"/>
        </w:rPr>
      </w:pPr>
    </w:p>
    <w:p w:rsidR="00151D3A" w:rsidRPr="00151D3A" w:rsidRDefault="00151D3A" w:rsidP="00151D3A">
      <w:pPr>
        <w:spacing w:after="0" w:line="240" w:lineRule="auto"/>
        <w:ind w:left="1285" w:right="552"/>
        <w:jc w:val="both"/>
        <w:rPr>
          <w:rFonts w:ascii="Times New Roman" w:eastAsia="Times New Roman" w:hAnsi="Times New Roman" w:cs="Times New Roman"/>
          <w:sz w:val="24"/>
          <w:szCs w:val="24"/>
          <w:lang w:eastAsia="en-ZA"/>
        </w:rPr>
      </w:pPr>
      <w:r w:rsidRPr="00151D3A">
        <w:rPr>
          <w:rFonts w:ascii="Times New Roman" w:eastAsia="Times New Roman" w:hAnsi="Times New Roman" w:cs="Times New Roman"/>
          <w:color w:val="000000"/>
          <w:sz w:val="24"/>
          <w:szCs w:val="24"/>
          <w:lang w:eastAsia="en-ZA"/>
        </w:rPr>
        <w:lastRenderedPageBreak/>
        <w:t>"</w:t>
      </w:r>
      <w:proofErr w:type="gramStart"/>
      <w:r w:rsidRPr="00151D3A">
        <w:rPr>
          <w:rFonts w:ascii="Times New Roman" w:eastAsia="Times New Roman" w:hAnsi="Times New Roman" w:cs="Times New Roman"/>
          <w:color w:val="000000"/>
          <w:sz w:val="24"/>
          <w:szCs w:val="24"/>
          <w:lang w:eastAsia="en-ZA"/>
        </w:rPr>
        <w:t>the</w:t>
      </w:r>
      <w:proofErr w:type="gramEnd"/>
      <w:r w:rsidRPr="00151D3A">
        <w:rPr>
          <w:rFonts w:ascii="Times New Roman" w:eastAsia="Times New Roman" w:hAnsi="Times New Roman" w:cs="Times New Roman"/>
          <w:color w:val="000000"/>
          <w:sz w:val="24"/>
          <w:szCs w:val="24"/>
          <w:lang w:eastAsia="en-ZA"/>
        </w:rPr>
        <w:t xml:space="preserve"> important and constructive role played by national institutions for the promotion and protection of Human Rights, in particular in their advisory role to the competent authorities, their role at remedying human rights violations, in the dissemination of information and education in human rights."</w:t>
      </w:r>
    </w:p>
    <w:p w:rsidR="00151D3A" w:rsidRPr="00151D3A" w:rsidRDefault="00151D3A" w:rsidP="00151D3A">
      <w:pPr>
        <w:spacing w:before="129" w:after="0" w:line="240" w:lineRule="auto"/>
        <w:ind w:left="577"/>
        <w:jc w:val="both"/>
        <w:rPr>
          <w:rFonts w:ascii="Times New Roman" w:eastAsia="Times New Roman" w:hAnsi="Times New Roman" w:cs="Times New Roman"/>
          <w:sz w:val="24"/>
          <w:szCs w:val="24"/>
          <w:lang w:eastAsia="en-ZA"/>
        </w:rPr>
      </w:pPr>
      <w:r w:rsidRPr="00151D3A">
        <w:rPr>
          <w:rFonts w:ascii="Times New Roman" w:eastAsia="Times New Roman" w:hAnsi="Times New Roman" w:cs="Times New Roman"/>
          <w:color w:val="000000"/>
          <w:sz w:val="24"/>
          <w:szCs w:val="24"/>
          <w:lang w:eastAsia="en-ZA"/>
        </w:rPr>
        <w:t>The World Conference on Human Rights also encouraged:</w:t>
      </w:r>
    </w:p>
    <w:p w:rsidR="00151D3A" w:rsidRPr="00151D3A" w:rsidRDefault="00151D3A" w:rsidP="00151D3A">
      <w:pPr>
        <w:spacing w:after="0" w:line="240" w:lineRule="auto"/>
        <w:rPr>
          <w:rFonts w:ascii="Times New Roman" w:eastAsia="Times New Roman" w:hAnsi="Times New Roman" w:cs="Times New Roman"/>
          <w:sz w:val="24"/>
          <w:szCs w:val="24"/>
          <w:lang w:eastAsia="en-ZA"/>
        </w:rPr>
      </w:pPr>
    </w:p>
    <w:p w:rsidR="00151D3A" w:rsidRPr="00151D3A" w:rsidRDefault="00151D3A" w:rsidP="00BB4D2A">
      <w:pPr>
        <w:spacing w:before="1" w:after="0" w:line="240" w:lineRule="auto"/>
        <w:ind w:left="1343"/>
        <w:rPr>
          <w:rFonts w:ascii="Times New Roman" w:eastAsia="Times New Roman" w:hAnsi="Times New Roman" w:cs="Times New Roman"/>
          <w:sz w:val="24"/>
          <w:szCs w:val="24"/>
          <w:lang w:eastAsia="en-ZA"/>
        </w:rPr>
      </w:pPr>
      <w:r w:rsidRPr="00151D3A">
        <w:rPr>
          <w:rFonts w:ascii="Times New Roman" w:eastAsia="Times New Roman" w:hAnsi="Times New Roman" w:cs="Times New Roman"/>
          <w:color w:val="000000"/>
          <w:sz w:val="24"/>
          <w:szCs w:val="24"/>
          <w:lang w:eastAsia="en-ZA"/>
        </w:rPr>
        <w:t>"</w:t>
      </w:r>
      <w:proofErr w:type="gramStart"/>
      <w:r w:rsidRPr="00151D3A">
        <w:rPr>
          <w:rFonts w:ascii="Times New Roman" w:eastAsia="Times New Roman" w:hAnsi="Times New Roman" w:cs="Times New Roman"/>
          <w:color w:val="000000"/>
          <w:sz w:val="24"/>
          <w:szCs w:val="24"/>
          <w:lang w:eastAsia="en-ZA"/>
        </w:rPr>
        <w:t>the</w:t>
      </w:r>
      <w:proofErr w:type="gramEnd"/>
      <w:r w:rsidRPr="00151D3A">
        <w:rPr>
          <w:rFonts w:ascii="Times New Roman" w:eastAsia="Times New Roman" w:hAnsi="Times New Roman" w:cs="Times New Roman"/>
          <w:color w:val="000000"/>
          <w:sz w:val="24"/>
          <w:szCs w:val="24"/>
          <w:lang w:eastAsia="en-ZA"/>
        </w:rPr>
        <w:t xml:space="preserve"> establishment and strengthening of national institutions..." and recognized "that it</w:t>
      </w:r>
      <w:r w:rsidR="00BB4D2A">
        <w:rPr>
          <w:rFonts w:ascii="Times New Roman" w:eastAsia="Times New Roman" w:hAnsi="Times New Roman" w:cs="Times New Roman"/>
          <w:sz w:val="24"/>
          <w:szCs w:val="24"/>
          <w:lang w:eastAsia="en-ZA"/>
        </w:rPr>
        <w:t xml:space="preserve"> </w:t>
      </w:r>
      <w:r w:rsidRPr="00151D3A">
        <w:rPr>
          <w:rFonts w:ascii="Times New Roman" w:eastAsia="Times New Roman" w:hAnsi="Times New Roman" w:cs="Times New Roman"/>
          <w:color w:val="000000"/>
          <w:sz w:val="24"/>
          <w:szCs w:val="24"/>
          <w:lang w:eastAsia="en-ZA"/>
        </w:rPr>
        <w:t>is the right of each State to choose the framework which is best suited to its particular needs at the national level</w:t>
      </w:r>
      <w:r w:rsidR="00BB4D2A">
        <w:rPr>
          <w:rFonts w:ascii="Times New Roman" w:eastAsia="Times New Roman" w:hAnsi="Times New Roman" w:cs="Times New Roman"/>
          <w:color w:val="000000"/>
          <w:sz w:val="24"/>
          <w:szCs w:val="24"/>
          <w:lang w:eastAsia="en-ZA"/>
        </w:rPr>
        <w:t xml:space="preserve"> </w:t>
      </w:r>
      <w:r w:rsidRPr="00151D3A">
        <w:rPr>
          <w:rFonts w:ascii="Times New Roman" w:eastAsia="Times New Roman" w:hAnsi="Times New Roman" w:cs="Times New Roman"/>
          <w:color w:val="000000"/>
          <w:sz w:val="24"/>
          <w:szCs w:val="24"/>
          <w:lang w:eastAsia="en-ZA"/>
        </w:rPr>
        <w:t>"</w:t>
      </w:r>
    </w:p>
    <w:p w:rsidR="00151D3A" w:rsidRPr="00151D3A" w:rsidRDefault="00151D3A" w:rsidP="00151D3A">
      <w:pPr>
        <w:spacing w:after="0" w:line="240" w:lineRule="auto"/>
        <w:rPr>
          <w:rFonts w:ascii="Times New Roman" w:eastAsia="Times New Roman" w:hAnsi="Times New Roman" w:cs="Times New Roman"/>
          <w:sz w:val="24"/>
          <w:szCs w:val="24"/>
          <w:lang w:eastAsia="en-ZA"/>
        </w:rPr>
      </w:pPr>
    </w:p>
    <w:p w:rsidR="00151D3A" w:rsidRPr="00151D3A" w:rsidRDefault="00151D3A" w:rsidP="00151D3A">
      <w:pPr>
        <w:spacing w:after="0" w:line="240" w:lineRule="auto"/>
        <w:ind w:left="577" w:right="557"/>
        <w:jc w:val="both"/>
        <w:rPr>
          <w:rFonts w:ascii="Times New Roman" w:eastAsia="Times New Roman" w:hAnsi="Times New Roman" w:cs="Times New Roman"/>
          <w:sz w:val="24"/>
          <w:szCs w:val="24"/>
          <w:lang w:eastAsia="en-ZA"/>
        </w:rPr>
      </w:pPr>
      <w:r w:rsidRPr="00151D3A">
        <w:rPr>
          <w:rFonts w:ascii="Times New Roman" w:eastAsia="Times New Roman" w:hAnsi="Times New Roman" w:cs="Times New Roman"/>
          <w:color w:val="000000"/>
          <w:sz w:val="24"/>
          <w:szCs w:val="24"/>
          <w:lang w:eastAsia="en-ZA"/>
        </w:rPr>
        <w:t>At this Conference a formal status was granted to the International Committee for Coordination of National Institutions as a statutory liaison instrument of the United Nations system. This Committee shall organize a biennial world meeting of national institutions.</w:t>
      </w:r>
    </w:p>
    <w:p w:rsidR="00151D3A" w:rsidRPr="00151D3A" w:rsidRDefault="00151D3A" w:rsidP="00151D3A">
      <w:pPr>
        <w:spacing w:after="0" w:line="240" w:lineRule="auto"/>
        <w:rPr>
          <w:rFonts w:ascii="Times New Roman" w:eastAsia="Times New Roman" w:hAnsi="Times New Roman" w:cs="Times New Roman"/>
          <w:sz w:val="24"/>
          <w:szCs w:val="24"/>
          <w:lang w:eastAsia="en-ZA"/>
        </w:rPr>
      </w:pPr>
    </w:p>
    <w:p w:rsidR="00151D3A" w:rsidRPr="00151D3A" w:rsidRDefault="00151D3A" w:rsidP="00151D3A">
      <w:pPr>
        <w:spacing w:after="0" w:line="240" w:lineRule="auto"/>
        <w:ind w:left="577" w:right="554"/>
        <w:jc w:val="both"/>
        <w:rPr>
          <w:rFonts w:ascii="Times New Roman" w:eastAsia="Times New Roman" w:hAnsi="Times New Roman" w:cs="Times New Roman"/>
          <w:sz w:val="24"/>
          <w:szCs w:val="24"/>
          <w:lang w:eastAsia="en-ZA"/>
        </w:rPr>
      </w:pPr>
      <w:r w:rsidRPr="00151D3A">
        <w:rPr>
          <w:rFonts w:ascii="Times New Roman" w:eastAsia="Times New Roman" w:hAnsi="Times New Roman" w:cs="Times New Roman"/>
          <w:color w:val="000000"/>
          <w:sz w:val="24"/>
          <w:szCs w:val="24"/>
          <w:lang w:eastAsia="en-ZA"/>
        </w:rPr>
        <w:t>At the International level, the United Nations Human Rights Commission approved by its Resolution 1992/54 of the 3</w:t>
      </w:r>
      <w:r w:rsidRPr="00151D3A">
        <w:rPr>
          <w:rFonts w:ascii="Times New Roman" w:eastAsia="Times New Roman" w:hAnsi="Times New Roman" w:cs="Times New Roman"/>
          <w:color w:val="000000"/>
          <w:sz w:val="14"/>
          <w:szCs w:val="14"/>
          <w:vertAlign w:val="superscript"/>
          <w:lang w:eastAsia="en-ZA"/>
        </w:rPr>
        <w:t>rd</w:t>
      </w:r>
      <w:r w:rsidRPr="00151D3A">
        <w:rPr>
          <w:rFonts w:ascii="Times New Roman" w:eastAsia="Times New Roman" w:hAnsi="Times New Roman" w:cs="Times New Roman"/>
          <w:color w:val="000000"/>
          <w:sz w:val="24"/>
          <w:szCs w:val="24"/>
          <w:lang w:eastAsia="en-ZA"/>
        </w:rPr>
        <w:t xml:space="preserve"> of March 1992 under the heading "</w:t>
      </w:r>
      <w:r w:rsidRPr="00151D3A">
        <w:rPr>
          <w:rFonts w:ascii="Times New Roman" w:eastAsia="Times New Roman" w:hAnsi="Times New Roman" w:cs="Times New Roman"/>
          <w:b/>
          <w:bCs/>
          <w:color w:val="000000"/>
          <w:sz w:val="24"/>
          <w:szCs w:val="24"/>
          <w:lang w:eastAsia="en-ZA"/>
        </w:rPr>
        <w:t xml:space="preserve">Principles Relating to the Status of National Institutions", </w:t>
      </w:r>
      <w:r w:rsidRPr="00151D3A">
        <w:rPr>
          <w:rFonts w:ascii="Times New Roman" w:eastAsia="Times New Roman" w:hAnsi="Times New Roman" w:cs="Times New Roman"/>
          <w:color w:val="000000"/>
          <w:sz w:val="24"/>
          <w:szCs w:val="24"/>
          <w:lang w:eastAsia="en-ZA"/>
        </w:rPr>
        <w:t>also known as the Paris Principles, rules which define the mandate of such institutions. The General Assembly of the United Nations endorsed these principles in its Resolution 48/144 of 20</w:t>
      </w:r>
      <w:r w:rsidRPr="00151D3A">
        <w:rPr>
          <w:rFonts w:ascii="Times New Roman" w:eastAsia="Times New Roman" w:hAnsi="Times New Roman" w:cs="Times New Roman"/>
          <w:color w:val="000000"/>
          <w:sz w:val="14"/>
          <w:szCs w:val="14"/>
          <w:vertAlign w:val="superscript"/>
          <w:lang w:eastAsia="en-ZA"/>
        </w:rPr>
        <w:t>th</w:t>
      </w:r>
      <w:r w:rsidRPr="00151D3A">
        <w:rPr>
          <w:rFonts w:ascii="Times New Roman" w:eastAsia="Times New Roman" w:hAnsi="Times New Roman" w:cs="Times New Roman"/>
          <w:color w:val="000000"/>
          <w:sz w:val="24"/>
          <w:szCs w:val="24"/>
          <w:lang w:eastAsia="en-ZA"/>
        </w:rPr>
        <w:t xml:space="preserve"> of December 1993.</w:t>
      </w:r>
    </w:p>
    <w:p w:rsidR="00151D3A" w:rsidRPr="00151D3A" w:rsidRDefault="00151D3A" w:rsidP="00151D3A">
      <w:pPr>
        <w:spacing w:after="0" w:line="240" w:lineRule="auto"/>
        <w:rPr>
          <w:rFonts w:ascii="Times New Roman" w:eastAsia="Times New Roman" w:hAnsi="Times New Roman" w:cs="Times New Roman"/>
          <w:sz w:val="24"/>
          <w:szCs w:val="24"/>
          <w:lang w:eastAsia="en-ZA"/>
        </w:rPr>
      </w:pPr>
    </w:p>
    <w:p w:rsidR="00151D3A" w:rsidRPr="00151D3A" w:rsidRDefault="00151D3A" w:rsidP="00151D3A">
      <w:pPr>
        <w:spacing w:after="0" w:line="240" w:lineRule="auto"/>
        <w:ind w:left="577" w:right="553"/>
        <w:jc w:val="both"/>
        <w:rPr>
          <w:rFonts w:ascii="Times New Roman" w:eastAsia="Times New Roman" w:hAnsi="Times New Roman" w:cs="Times New Roman"/>
          <w:sz w:val="24"/>
          <w:szCs w:val="24"/>
          <w:lang w:eastAsia="en-ZA"/>
        </w:rPr>
      </w:pPr>
      <w:r w:rsidRPr="00151D3A">
        <w:rPr>
          <w:rFonts w:ascii="Times New Roman" w:eastAsia="Times New Roman" w:hAnsi="Times New Roman" w:cs="Times New Roman"/>
          <w:color w:val="000000"/>
          <w:sz w:val="24"/>
          <w:szCs w:val="24"/>
          <w:lang w:eastAsia="en-ZA"/>
        </w:rPr>
        <w:t>The objective of these principles is to guarantee the independence of national institutions in their work and pluralism in their composition. The central mission of national institutions is to play an advisory role to the government, parliament and other relevant bodies and authorities involved in giving opinion and making recommendations on all issues related to the promotion and protection of human rights.</w:t>
      </w:r>
    </w:p>
    <w:p w:rsidR="00151D3A" w:rsidRPr="00151D3A" w:rsidRDefault="00151D3A" w:rsidP="00151D3A">
      <w:pPr>
        <w:spacing w:after="0" w:line="240" w:lineRule="auto"/>
        <w:rPr>
          <w:rFonts w:ascii="Times New Roman" w:eastAsia="Times New Roman" w:hAnsi="Times New Roman" w:cs="Times New Roman"/>
          <w:sz w:val="24"/>
          <w:szCs w:val="24"/>
          <w:lang w:eastAsia="en-ZA"/>
        </w:rPr>
      </w:pPr>
    </w:p>
    <w:p w:rsidR="00151D3A" w:rsidRPr="00151D3A" w:rsidRDefault="00151D3A" w:rsidP="00151D3A">
      <w:pPr>
        <w:spacing w:after="0" w:line="240" w:lineRule="auto"/>
        <w:ind w:left="577" w:right="555"/>
        <w:jc w:val="both"/>
        <w:rPr>
          <w:rFonts w:ascii="Times New Roman" w:eastAsia="Times New Roman" w:hAnsi="Times New Roman" w:cs="Times New Roman"/>
          <w:sz w:val="24"/>
          <w:szCs w:val="24"/>
          <w:lang w:eastAsia="en-ZA"/>
        </w:rPr>
      </w:pPr>
      <w:r w:rsidRPr="00151D3A">
        <w:rPr>
          <w:rFonts w:ascii="Times New Roman" w:eastAsia="Times New Roman" w:hAnsi="Times New Roman" w:cs="Times New Roman"/>
          <w:color w:val="000000"/>
          <w:sz w:val="24"/>
          <w:szCs w:val="24"/>
          <w:lang w:eastAsia="en-ZA"/>
        </w:rPr>
        <w:t>In Africa, the trend to establish national institutions has continued to develop especially after 1991. At present, Africa has more than twenty (20) national human rights institutions which are represented in the International Coordination Committee by Cameroon, Morocco, South Africa and Togo.</w:t>
      </w:r>
    </w:p>
    <w:p w:rsidR="00151D3A" w:rsidRPr="00151D3A" w:rsidRDefault="00151D3A" w:rsidP="00151D3A">
      <w:pPr>
        <w:spacing w:after="0" w:line="240" w:lineRule="auto"/>
        <w:rPr>
          <w:rFonts w:ascii="Times New Roman" w:eastAsia="Times New Roman" w:hAnsi="Times New Roman" w:cs="Times New Roman"/>
          <w:sz w:val="24"/>
          <w:szCs w:val="24"/>
          <w:lang w:eastAsia="en-ZA"/>
        </w:rPr>
      </w:pPr>
    </w:p>
    <w:p w:rsidR="00151D3A" w:rsidRPr="00151D3A" w:rsidRDefault="00151D3A" w:rsidP="00151D3A">
      <w:pPr>
        <w:spacing w:after="0" w:line="240" w:lineRule="auto"/>
        <w:ind w:left="577" w:right="552"/>
        <w:jc w:val="both"/>
        <w:rPr>
          <w:rFonts w:ascii="Times New Roman" w:eastAsia="Times New Roman" w:hAnsi="Times New Roman" w:cs="Times New Roman"/>
          <w:sz w:val="24"/>
          <w:szCs w:val="24"/>
          <w:lang w:eastAsia="en-ZA"/>
        </w:rPr>
      </w:pPr>
      <w:r w:rsidRPr="00151D3A">
        <w:rPr>
          <w:rFonts w:ascii="Times New Roman" w:eastAsia="Times New Roman" w:hAnsi="Times New Roman" w:cs="Times New Roman"/>
          <w:color w:val="000000"/>
          <w:sz w:val="24"/>
          <w:szCs w:val="24"/>
          <w:lang w:eastAsia="en-ZA"/>
        </w:rPr>
        <w:t xml:space="preserve">At the first conference of national human rights institutions in Africa held in </w:t>
      </w:r>
      <w:proofErr w:type="spellStart"/>
      <w:r w:rsidRPr="00151D3A">
        <w:rPr>
          <w:rFonts w:ascii="Times New Roman" w:eastAsia="Times New Roman" w:hAnsi="Times New Roman" w:cs="Times New Roman"/>
          <w:color w:val="000000"/>
          <w:sz w:val="24"/>
          <w:szCs w:val="24"/>
          <w:lang w:eastAsia="en-ZA"/>
        </w:rPr>
        <w:t>Yaounde</w:t>
      </w:r>
      <w:proofErr w:type="spellEnd"/>
      <w:r w:rsidRPr="00151D3A">
        <w:rPr>
          <w:rFonts w:ascii="Times New Roman" w:eastAsia="Times New Roman" w:hAnsi="Times New Roman" w:cs="Times New Roman"/>
          <w:color w:val="000000"/>
          <w:sz w:val="24"/>
          <w:szCs w:val="24"/>
          <w:lang w:eastAsia="en-ZA"/>
        </w:rPr>
        <w:t xml:space="preserve">, Cameroon, from 5 to 7 February 1996, participants adopted the </w:t>
      </w:r>
      <w:proofErr w:type="spellStart"/>
      <w:r w:rsidRPr="00151D3A">
        <w:rPr>
          <w:rFonts w:ascii="Times New Roman" w:eastAsia="Times New Roman" w:hAnsi="Times New Roman" w:cs="Times New Roman"/>
          <w:color w:val="000000"/>
          <w:sz w:val="24"/>
          <w:szCs w:val="24"/>
          <w:lang w:eastAsia="en-ZA"/>
        </w:rPr>
        <w:t>Yaounde</w:t>
      </w:r>
      <w:proofErr w:type="spellEnd"/>
      <w:r w:rsidRPr="00151D3A">
        <w:rPr>
          <w:rFonts w:ascii="Times New Roman" w:eastAsia="Times New Roman" w:hAnsi="Times New Roman" w:cs="Times New Roman"/>
          <w:color w:val="000000"/>
          <w:sz w:val="24"/>
          <w:szCs w:val="24"/>
          <w:lang w:eastAsia="en-ZA"/>
        </w:rPr>
        <w:t xml:space="preserve"> Declaration which commended "…the creation of new National Institutions in Africa…" and expressed the hope that these institutions will be given ".... a proper representative status on the African</w:t>
      </w:r>
    </w:p>
    <w:p w:rsidR="00151D3A" w:rsidRPr="00151D3A" w:rsidRDefault="00151D3A" w:rsidP="00151D3A">
      <w:pPr>
        <w:spacing w:before="178" w:after="0" w:line="240" w:lineRule="auto"/>
        <w:ind w:left="564" w:right="569"/>
        <w:jc w:val="both"/>
        <w:rPr>
          <w:rFonts w:ascii="Times New Roman" w:eastAsia="Times New Roman" w:hAnsi="Times New Roman" w:cs="Times New Roman"/>
          <w:sz w:val="24"/>
          <w:szCs w:val="24"/>
          <w:lang w:eastAsia="en-ZA"/>
        </w:rPr>
      </w:pPr>
      <w:r w:rsidRPr="00151D3A">
        <w:rPr>
          <w:rFonts w:ascii="Times New Roman" w:eastAsia="Times New Roman" w:hAnsi="Times New Roman" w:cs="Times New Roman"/>
          <w:color w:val="000000"/>
          <w:sz w:val="24"/>
          <w:szCs w:val="24"/>
          <w:lang w:eastAsia="en-ZA"/>
        </w:rPr>
        <w:t>Commission." At the 2</w:t>
      </w:r>
      <w:r w:rsidRPr="00151D3A">
        <w:rPr>
          <w:rFonts w:ascii="Times New Roman" w:eastAsia="Times New Roman" w:hAnsi="Times New Roman" w:cs="Times New Roman"/>
          <w:color w:val="000000"/>
          <w:sz w:val="14"/>
          <w:szCs w:val="14"/>
          <w:vertAlign w:val="superscript"/>
          <w:lang w:eastAsia="en-ZA"/>
        </w:rPr>
        <w:t>nd</w:t>
      </w:r>
      <w:r w:rsidRPr="00151D3A">
        <w:rPr>
          <w:rFonts w:ascii="Times New Roman" w:eastAsia="Times New Roman" w:hAnsi="Times New Roman" w:cs="Times New Roman"/>
          <w:color w:val="000000"/>
          <w:sz w:val="24"/>
          <w:szCs w:val="24"/>
          <w:lang w:eastAsia="en-ZA"/>
        </w:rPr>
        <w:t xml:space="preserve"> Conference of African National Institutions held in Durban from 1 to 3 July 1998, the need for a clear relationship and a unique status in the African Commission were reiterated.</w:t>
      </w:r>
    </w:p>
    <w:p w:rsidR="00151D3A" w:rsidRPr="00151D3A" w:rsidRDefault="00151D3A" w:rsidP="00151D3A">
      <w:pPr>
        <w:spacing w:after="0" w:line="240" w:lineRule="auto"/>
        <w:rPr>
          <w:rFonts w:ascii="Times New Roman" w:eastAsia="Times New Roman" w:hAnsi="Times New Roman" w:cs="Times New Roman"/>
          <w:sz w:val="24"/>
          <w:szCs w:val="24"/>
          <w:lang w:eastAsia="en-ZA"/>
        </w:rPr>
      </w:pPr>
    </w:p>
    <w:p w:rsidR="00151D3A" w:rsidRPr="00151D3A" w:rsidRDefault="00151D3A" w:rsidP="00151D3A">
      <w:pPr>
        <w:spacing w:after="0" w:line="240" w:lineRule="auto"/>
        <w:ind w:left="564" w:right="565"/>
        <w:jc w:val="both"/>
        <w:rPr>
          <w:rFonts w:ascii="Times New Roman" w:eastAsia="Times New Roman" w:hAnsi="Times New Roman" w:cs="Times New Roman"/>
          <w:sz w:val="24"/>
          <w:szCs w:val="24"/>
          <w:lang w:eastAsia="en-ZA"/>
        </w:rPr>
      </w:pPr>
      <w:r w:rsidRPr="00151D3A">
        <w:rPr>
          <w:rFonts w:ascii="Times New Roman" w:eastAsia="Times New Roman" w:hAnsi="Times New Roman" w:cs="Times New Roman"/>
          <w:color w:val="000000"/>
          <w:sz w:val="24"/>
          <w:szCs w:val="24"/>
          <w:lang w:eastAsia="en-ZA"/>
        </w:rPr>
        <w:t xml:space="preserve">Since the Mauritius Session, the issue of African national human rights institutions has always been included on the agenda of meetings of the Commission. A paper on this subject was presented by Commissioner K. </w:t>
      </w:r>
      <w:proofErr w:type="spellStart"/>
      <w:r w:rsidRPr="00151D3A">
        <w:rPr>
          <w:rFonts w:ascii="Times New Roman" w:eastAsia="Times New Roman" w:hAnsi="Times New Roman" w:cs="Times New Roman"/>
          <w:color w:val="000000"/>
          <w:sz w:val="24"/>
          <w:szCs w:val="24"/>
          <w:lang w:eastAsia="en-ZA"/>
        </w:rPr>
        <w:t>Rezag</w:t>
      </w:r>
      <w:proofErr w:type="spellEnd"/>
      <w:r w:rsidRPr="00151D3A">
        <w:rPr>
          <w:rFonts w:ascii="Times New Roman" w:eastAsia="Times New Roman" w:hAnsi="Times New Roman" w:cs="Times New Roman"/>
          <w:color w:val="000000"/>
          <w:sz w:val="24"/>
          <w:szCs w:val="24"/>
          <w:lang w:eastAsia="en-ZA"/>
        </w:rPr>
        <w:t>-Bara at the 21</w:t>
      </w:r>
      <w:r w:rsidRPr="00151D3A">
        <w:rPr>
          <w:rFonts w:ascii="Times New Roman" w:eastAsia="Times New Roman" w:hAnsi="Times New Roman" w:cs="Times New Roman"/>
          <w:color w:val="000000"/>
          <w:sz w:val="14"/>
          <w:szCs w:val="14"/>
          <w:vertAlign w:val="superscript"/>
          <w:lang w:eastAsia="en-ZA"/>
        </w:rPr>
        <w:t>st</w:t>
      </w:r>
      <w:r w:rsidRPr="00151D3A">
        <w:rPr>
          <w:rFonts w:ascii="Times New Roman" w:eastAsia="Times New Roman" w:hAnsi="Times New Roman" w:cs="Times New Roman"/>
          <w:color w:val="000000"/>
          <w:sz w:val="24"/>
          <w:szCs w:val="24"/>
          <w:lang w:eastAsia="en-ZA"/>
        </w:rPr>
        <w:t xml:space="preserve"> Ordinary Session of the Commission held in Nouakchott, Mauritania in April 1997. The Commission decided at its 22</w:t>
      </w:r>
      <w:r w:rsidRPr="00151D3A">
        <w:rPr>
          <w:rFonts w:ascii="Times New Roman" w:eastAsia="Times New Roman" w:hAnsi="Times New Roman" w:cs="Times New Roman"/>
          <w:color w:val="000000"/>
          <w:sz w:val="14"/>
          <w:szCs w:val="14"/>
          <w:vertAlign w:val="superscript"/>
          <w:lang w:eastAsia="en-ZA"/>
        </w:rPr>
        <w:t>nd</w:t>
      </w:r>
      <w:r w:rsidRPr="00151D3A">
        <w:rPr>
          <w:rFonts w:ascii="Times New Roman" w:eastAsia="Times New Roman" w:hAnsi="Times New Roman" w:cs="Times New Roman"/>
          <w:color w:val="000000"/>
          <w:sz w:val="24"/>
          <w:szCs w:val="24"/>
          <w:lang w:eastAsia="en-ZA"/>
        </w:rPr>
        <w:t xml:space="preserve"> Ordinary Session held in Banjul in November 1997 </w:t>
      </w:r>
      <w:r w:rsidRPr="00151D3A">
        <w:rPr>
          <w:rFonts w:ascii="Times New Roman" w:eastAsia="Times New Roman" w:hAnsi="Times New Roman" w:cs="Times New Roman"/>
          <w:color w:val="000000"/>
          <w:sz w:val="24"/>
          <w:szCs w:val="24"/>
          <w:lang w:eastAsia="en-ZA"/>
        </w:rPr>
        <w:lastRenderedPageBreak/>
        <w:t xml:space="preserve">to entrust Commissioners K. </w:t>
      </w:r>
      <w:proofErr w:type="spellStart"/>
      <w:r w:rsidRPr="00151D3A">
        <w:rPr>
          <w:rFonts w:ascii="Times New Roman" w:eastAsia="Times New Roman" w:hAnsi="Times New Roman" w:cs="Times New Roman"/>
          <w:color w:val="000000"/>
          <w:sz w:val="24"/>
          <w:szCs w:val="24"/>
          <w:lang w:eastAsia="en-ZA"/>
        </w:rPr>
        <w:t>Rezag</w:t>
      </w:r>
      <w:proofErr w:type="spellEnd"/>
      <w:r w:rsidRPr="00151D3A">
        <w:rPr>
          <w:rFonts w:ascii="Times New Roman" w:eastAsia="Times New Roman" w:hAnsi="Times New Roman" w:cs="Times New Roman"/>
          <w:color w:val="000000"/>
          <w:sz w:val="24"/>
          <w:szCs w:val="24"/>
          <w:lang w:eastAsia="en-ZA"/>
        </w:rPr>
        <w:t xml:space="preserve">-Bara and N. Barney </w:t>
      </w:r>
      <w:proofErr w:type="spellStart"/>
      <w:r w:rsidRPr="00151D3A">
        <w:rPr>
          <w:rFonts w:ascii="Times New Roman" w:eastAsia="Times New Roman" w:hAnsi="Times New Roman" w:cs="Times New Roman"/>
          <w:color w:val="000000"/>
          <w:sz w:val="24"/>
          <w:szCs w:val="24"/>
          <w:lang w:eastAsia="en-ZA"/>
        </w:rPr>
        <w:t>Pityana</w:t>
      </w:r>
      <w:proofErr w:type="spellEnd"/>
      <w:r w:rsidRPr="00151D3A">
        <w:rPr>
          <w:rFonts w:ascii="Times New Roman" w:eastAsia="Times New Roman" w:hAnsi="Times New Roman" w:cs="Times New Roman"/>
          <w:color w:val="000000"/>
          <w:sz w:val="24"/>
          <w:szCs w:val="24"/>
          <w:lang w:eastAsia="en-ZA"/>
        </w:rPr>
        <w:t xml:space="preserve"> with the task of preparing a draft resolution on the advisory status of national institutions in the African Commission on Human and Peoples' Rights. The matter was deferred for finalization at the 24</w:t>
      </w:r>
      <w:r w:rsidRPr="00151D3A">
        <w:rPr>
          <w:rFonts w:ascii="Times New Roman" w:eastAsia="Times New Roman" w:hAnsi="Times New Roman" w:cs="Times New Roman"/>
          <w:color w:val="000000"/>
          <w:sz w:val="14"/>
          <w:szCs w:val="14"/>
          <w:vertAlign w:val="superscript"/>
          <w:lang w:eastAsia="en-ZA"/>
        </w:rPr>
        <w:t>th</w:t>
      </w:r>
      <w:r w:rsidRPr="00151D3A">
        <w:rPr>
          <w:rFonts w:ascii="Times New Roman" w:eastAsia="Times New Roman" w:hAnsi="Times New Roman" w:cs="Times New Roman"/>
          <w:color w:val="000000"/>
          <w:sz w:val="24"/>
          <w:szCs w:val="24"/>
          <w:lang w:eastAsia="en-ZA"/>
        </w:rPr>
        <w:t xml:space="preserve"> Ordinary Session.</w:t>
      </w:r>
    </w:p>
    <w:p w:rsidR="00151D3A" w:rsidRPr="00151D3A" w:rsidRDefault="00151D3A" w:rsidP="00151D3A">
      <w:pPr>
        <w:spacing w:after="0" w:line="240" w:lineRule="auto"/>
        <w:rPr>
          <w:rFonts w:ascii="Times New Roman" w:eastAsia="Times New Roman" w:hAnsi="Times New Roman" w:cs="Times New Roman"/>
          <w:sz w:val="24"/>
          <w:szCs w:val="24"/>
          <w:lang w:eastAsia="en-ZA"/>
        </w:rPr>
      </w:pPr>
    </w:p>
    <w:p w:rsidR="00151D3A" w:rsidRPr="00151D3A" w:rsidRDefault="00151D3A" w:rsidP="00151D3A">
      <w:pPr>
        <w:spacing w:before="1" w:after="0" w:line="240" w:lineRule="auto"/>
        <w:ind w:left="564"/>
        <w:rPr>
          <w:rFonts w:ascii="Times New Roman" w:eastAsia="Times New Roman" w:hAnsi="Times New Roman" w:cs="Times New Roman"/>
          <w:sz w:val="24"/>
          <w:szCs w:val="24"/>
          <w:lang w:eastAsia="en-ZA"/>
        </w:rPr>
      </w:pPr>
      <w:r w:rsidRPr="00151D3A">
        <w:rPr>
          <w:rFonts w:ascii="Times New Roman" w:eastAsia="Times New Roman" w:hAnsi="Times New Roman" w:cs="Times New Roman"/>
          <w:color w:val="000000"/>
          <w:sz w:val="24"/>
          <w:szCs w:val="24"/>
          <w:lang w:eastAsia="en-ZA"/>
        </w:rPr>
        <w:t>Therefore,</w:t>
      </w:r>
    </w:p>
    <w:p w:rsidR="00151D3A" w:rsidRPr="00151D3A" w:rsidRDefault="00151D3A" w:rsidP="00151D3A">
      <w:pPr>
        <w:spacing w:after="0" w:line="240" w:lineRule="auto"/>
        <w:rPr>
          <w:rFonts w:ascii="Times New Roman" w:eastAsia="Times New Roman" w:hAnsi="Times New Roman" w:cs="Times New Roman"/>
          <w:sz w:val="24"/>
          <w:szCs w:val="24"/>
          <w:lang w:eastAsia="en-ZA"/>
        </w:rPr>
      </w:pPr>
    </w:p>
    <w:p w:rsidR="00151D3A" w:rsidRDefault="00151D3A" w:rsidP="00151D3A">
      <w:pPr>
        <w:spacing w:after="0" w:line="240" w:lineRule="auto"/>
        <w:ind w:left="564" w:right="1045"/>
        <w:rPr>
          <w:rFonts w:ascii="Times New Roman" w:eastAsia="Times New Roman" w:hAnsi="Times New Roman" w:cs="Times New Roman"/>
          <w:color w:val="000000"/>
          <w:sz w:val="24"/>
          <w:szCs w:val="24"/>
          <w:lang w:eastAsia="en-ZA"/>
        </w:rPr>
      </w:pPr>
      <w:r w:rsidRPr="00151D3A">
        <w:rPr>
          <w:rFonts w:ascii="Times New Roman" w:eastAsia="Times New Roman" w:hAnsi="Times New Roman" w:cs="Times New Roman"/>
          <w:color w:val="000000"/>
          <w:sz w:val="24"/>
          <w:szCs w:val="24"/>
          <w:lang w:eastAsia="en-ZA"/>
        </w:rPr>
        <w:t>The African Commission on Human and Peoples’ Rights, meeting at its Twenty-Fourth Ordinary Session from 22 to 31 October 1998, in Banjul, The Gambia,</w:t>
      </w:r>
    </w:p>
    <w:p w:rsidR="000672B7" w:rsidRPr="00151D3A" w:rsidRDefault="000672B7" w:rsidP="00151D3A">
      <w:pPr>
        <w:spacing w:after="0" w:line="240" w:lineRule="auto"/>
        <w:ind w:left="564" w:right="1045"/>
        <w:rPr>
          <w:rFonts w:ascii="Times New Roman" w:eastAsia="Times New Roman" w:hAnsi="Times New Roman" w:cs="Times New Roman"/>
          <w:sz w:val="24"/>
          <w:szCs w:val="24"/>
          <w:lang w:eastAsia="en-ZA"/>
        </w:rPr>
      </w:pPr>
    </w:p>
    <w:p w:rsidR="00151D3A" w:rsidRPr="00151D3A" w:rsidRDefault="00151D3A" w:rsidP="00151D3A">
      <w:pPr>
        <w:spacing w:after="0" w:line="240" w:lineRule="auto"/>
        <w:ind w:left="564" w:right="557"/>
        <w:rPr>
          <w:rFonts w:ascii="Times New Roman" w:eastAsia="Times New Roman" w:hAnsi="Times New Roman" w:cs="Times New Roman"/>
          <w:sz w:val="24"/>
          <w:szCs w:val="24"/>
          <w:lang w:eastAsia="en-ZA"/>
        </w:rPr>
      </w:pPr>
      <w:r w:rsidRPr="00151D3A">
        <w:rPr>
          <w:rFonts w:ascii="Times New Roman" w:eastAsia="Times New Roman" w:hAnsi="Times New Roman" w:cs="Times New Roman"/>
          <w:b/>
          <w:bCs/>
          <w:i/>
          <w:iCs/>
          <w:color w:val="000000"/>
          <w:sz w:val="24"/>
          <w:szCs w:val="24"/>
          <w:lang w:eastAsia="en-ZA"/>
        </w:rPr>
        <w:t xml:space="preserve">Considering </w:t>
      </w:r>
      <w:r w:rsidRPr="00151D3A">
        <w:rPr>
          <w:rFonts w:ascii="Times New Roman" w:eastAsia="Times New Roman" w:hAnsi="Times New Roman" w:cs="Times New Roman"/>
          <w:color w:val="000000"/>
          <w:sz w:val="24"/>
          <w:szCs w:val="24"/>
          <w:lang w:eastAsia="en-ZA"/>
        </w:rPr>
        <w:t>the preamble of the African Charter on Human and Peoples' Rights which reaffirms the adherence of African States to "human and peoples' rights and freedoms contained in the</w:t>
      </w:r>
      <w:r>
        <w:rPr>
          <w:rFonts w:ascii="Times New Roman" w:eastAsia="Times New Roman" w:hAnsi="Times New Roman" w:cs="Times New Roman"/>
          <w:sz w:val="24"/>
          <w:szCs w:val="24"/>
          <w:lang w:eastAsia="en-ZA"/>
        </w:rPr>
        <w:t xml:space="preserve"> </w:t>
      </w:r>
      <w:r w:rsidRPr="00151D3A">
        <w:rPr>
          <w:rFonts w:ascii="Times New Roman" w:eastAsia="Times New Roman" w:hAnsi="Times New Roman" w:cs="Times New Roman"/>
          <w:color w:val="000000"/>
          <w:sz w:val="24"/>
          <w:szCs w:val="24"/>
          <w:lang w:eastAsia="en-ZA"/>
        </w:rPr>
        <w:t>declarations, conventions and other instruments adopted by the organization of African Unity, the Movement of Non-Aligned countries and the United Nations”;</w:t>
      </w:r>
    </w:p>
    <w:p w:rsidR="00151D3A" w:rsidRPr="00151D3A" w:rsidRDefault="00151D3A" w:rsidP="00151D3A">
      <w:pPr>
        <w:spacing w:after="0" w:line="240" w:lineRule="auto"/>
        <w:rPr>
          <w:rFonts w:ascii="Times New Roman" w:eastAsia="Times New Roman" w:hAnsi="Times New Roman" w:cs="Times New Roman"/>
          <w:sz w:val="24"/>
          <w:szCs w:val="24"/>
          <w:lang w:eastAsia="en-ZA"/>
        </w:rPr>
      </w:pPr>
    </w:p>
    <w:p w:rsidR="00151D3A" w:rsidRPr="00151D3A" w:rsidRDefault="00151D3A" w:rsidP="00151D3A">
      <w:pPr>
        <w:spacing w:before="1" w:after="0" w:line="240" w:lineRule="auto"/>
        <w:ind w:left="577" w:right="555"/>
        <w:jc w:val="both"/>
        <w:rPr>
          <w:rFonts w:ascii="Times New Roman" w:eastAsia="Times New Roman" w:hAnsi="Times New Roman" w:cs="Times New Roman"/>
          <w:sz w:val="24"/>
          <w:szCs w:val="24"/>
          <w:lang w:eastAsia="en-ZA"/>
        </w:rPr>
      </w:pPr>
      <w:r w:rsidRPr="00151D3A">
        <w:rPr>
          <w:rFonts w:ascii="Times New Roman" w:eastAsia="Times New Roman" w:hAnsi="Times New Roman" w:cs="Times New Roman"/>
          <w:b/>
          <w:bCs/>
          <w:i/>
          <w:iCs/>
          <w:color w:val="000000"/>
          <w:sz w:val="24"/>
          <w:szCs w:val="24"/>
          <w:lang w:eastAsia="en-ZA"/>
        </w:rPr>
        <w:t xml:space="preserve">Considering </w:t>
      </w:r>
      <w:r w:rsidRPr="00151D3A">
        <w:rPr>
          <w:rFonts w:ascii="Times New Roman" w:eastAsia="Times New Roman" w:hAnsi="Times New Roman" w:cs="Times New Roman"/>
          <w:color w:val="000000"/>
          <w:sz w:val="24"/>
          <w:szCs w:val="24"/>
          <w:lang w:eastAsia="en-ZA"/>
        </w:rPr>
        <w:t>that Article 26 of the African Charter on Human and Peoples' Rights stipulates that "States Parties to the present Charter shall have the duty to ... allow the establishment and the improvement of appropriate national institutions entrusted with the promotion and protection of rights";</w:t>
      </w:r>
    </w:p>
    <w:p w:rsidR="00151D3A" w:rsidRPr="00151D3A" w:rsidRDefault="00151D3A" w:rsidP="00151D3A">
      <w:pPr>
        <w:spacing w:after="0" w:line="240" w:lineRule="auto"/>
        <w:rPr>
          <w:rFonts w:ascii="Times New Roman" w:eastAsia="Times New Roman" w:hAnsi="Times New Roman" w:cs="Times New Roman"/>
          <w:sz w:val="24"/>
          <w:szCs w:val="24"/>
          <w:lang w:eastAsia="en-ZA"/>
        </w:rPr>
      </w:pPr>
    </w:p>
    <w:p w:rsidR="00151D3A" w:rsidRPr="00151D3A" w:rsidRDefault="00151D3A" w:rsidP="00151D3A">
      <w:pPr>
        <w:spacing w:after="0" w:line="240" w:lineRule="auto"/>
        <w:ind w:left="577" w:right="552"/>
        <w:jc w:val="both"/>
        <w:rPr>
          <w:rFonts w:ascii="Times New Roman" w:eastAsia="Times New Roman" w:hAnsi="Times New Roman" w:cs="Times New Roman"/>
          <w:sz w:val="24"/>
          <w:szCs w:val="24"/>
          <w:lang w:eastAsia="en-ZA"/>
        </w:rPr>
      </w:pPr>
      <w:r w:rsidRPr="00151D3A">
        <w:rPr>
          <w:rFonts w:ascii="Times New Roman" w:eastAsia="Times New Roman" w:hAnsi="Times New Roman" w:cs="Times New Roman"/>
          <w:b/>
          <w:bCs/>
          <w:i/>
          <w:iCs/>
          <w:color w:val="000000"/>
          <w:sz w:val="24"/>
          <w:szCs w:val="24"/>
          <w:lang w:eastAsia="en-ZA"/>
        </w:rPr>
        <w:t xml:space="preserve">Considering </w:t>
      </w:r>
      <w:r w:rsidRPr="00151D3A">
        <w:rPr>
          <w:rFonts w:ascii="Times New Roman" w:eastAsia="Times New Roman" w:hAnsi="Times New Roman" w:cs="Times New Roman"/>
          <w:color w:val="000000"/>
          <w:sz w:val="24"/>
          <w:szCs w:val="24"/>
          <w:lang w:eastAsia="en-ZA"/>
        </w:rPr>
        <w:t>the recommendation adopted in the Programme of Action of the World Conference on Human Rights held in Vienna, Austria in June 1993 and United Nations resolutions on human rights, particularly resolution 1992/54 of 3 March 1992 of the Commission Human Rights and resolution 48/134 of 20 December 1993 of the United Nations General Assembly;</w:t>
      </w:r>
    </w:p>
    <w:p w:rsidR="00151D3A" w:rsidRPr="00151D3A" w:rsidRDefault="00151D3A" w:rsidP="00151D3A">
      <w:pPr>
        <w:spacing w:after="0" w:line="240" w:lineRule="auto"/>
        <w:rPr>
          <w:rFonts w:ascii="Times New Roman" w:eastAsia="Times New Roman" w:hAnsi="Times New Roman" w:cs="Times New Roman"/>
          <w:sz w:val="24"/>
          <w:szCs w:val="24"/>
          <w:lang w:eastAsia="en-ZA"/>
        </w:rPr>
      </w:pPr>
    </w:p>
    <w:p w:rsidR="00151D3A" w:rsidRPr="00151D3A" w:rsidRDefault="00151D3A" w:rsidP="00151D3A">
      <w:pPr>
        <w:spacing w:after="0" w:line="240" w:lineRule="auto"/>
        <w:ind w:left="577" w:right="553"/>
        <w:jc w:val="both"/>
        <w:rPr>
          <w:rFonts w:ascii="Times New Roman" w:eastAsia="Times New Roman" w:hAnsi="Times New Roman" w:cs="Times New Roman"/>
          <w:sz w:val="24"/>
          <w:szCs w:val="24"/>
          <w:lang w:eastAsia="en-ZA"/>
        </w:rPr>
      </w:pPr>
      <w:r w:rsidRPr="00151D3A">
        <w:rPr>
          <w:rFonts w:ascii="Times New Roman" w:eastAsia="Times New Roman" w:hAnsi="Times New Roman" w:cs="Times New Roman"/>
          <w:b/>
          <w:bCs/>
          <w:i/>
          <w:iCs/>
          <w:color w:val="000000"/>
          <w:sz w:val="24"/>
          <w:szCs w:val="24"/>
          <w:lang w:eastAsia="en-ZA"/>
        </w:rPr>
        <w:t xml:space="preserve">Considering </w:t>
      </w:r>
      <w:r w:rsidRPr="00151D3A">
        <w:rPr>
          <w:rFonts w:ascii="Times New Roman" w:eastAsia="Times New Roman" w:hAnsi="Times New Roman" w:cs="Times New Roman"/>
          <w:color w:val="000000"/>
          <w:sz w:val="24"/>
          <w:szCs w:val="24"/>
          <w:lang w:eastAsia="en-ZA"/>
        </w:rPr>
        <w:t xml:space="preserve">the decisions, resolutions, recommendations and the final declaration adopted by the first conference of national human rights institutions in Africa held in </w:t>
      </w:r>
      <w:proofErr w:type="spellStart"/>
      <w:r w:rsidRPr="00151D3A">
        <w:rPr>
          <w:rFonts w:ascii="Times New Roman" w:eastAsia="Times New Roman" w:hAnsi="Times New Roman" w:cs="Times New Roman"/>
          <w:color w:val="000000"/>
          <w:sz w:val="24"/>
          <w:szCs w:val="24"/>
          <w:lang w:eastAsia="en-ZA"/>
        </w:rPr>
        <w:t>Yaounde</w:t>
      </w:r>
      <w:proofErr w:type="spellEnd"/>
      <w:r w:rsidRPr="00151D3A">
        <w:rPr>
          <w:rFonts w:ascii="Times New Roman" w:eastAsia="Times New Roman" w:hAnsi="Times New Roman" w:cs="Times New Roman"/>
          <w:color w:val="000000"/>
          <w:sz w:val="24"/>
          <w:szCs w:val="24"/>
          <w:lang w:eastAsia="en-ZA"/>
        </w:rPr>
        <w:t>, Cameroon from 5 to 7 February 1996 and the 2</w:t>
      </w:r>
      <w:r w:rsidRPr="00151D3A">
        <w:rPr>
          <w:rFonts w:ascii="Times New Roman" w:eastAsia="Times New Roman" w:hAnsi="Times New Roman" w:cs="Times New Roman"/>
          <w:color w:val="000000"/>
          <w:sz w:val="14"/>
          <w:szCs w:val="14"/>
          <w:vertAlign w:val="superscript"/>
          <w:lang w:eastAsia="en-ZA"/>
        </w:rPr>
        <w:t>nd</w:t>
      </w:r>
      <w:r w:rsidRPr="00151D3A">
        <w:rPr>
          <w:rFonts w:ascii="Times New Roman" w:eastAsia="Times New Roman" w:hAnsi="Times New Roman" w:cs="Times New Roman"/>
          <w:color w:val="000000"/>
          <w:sz w:val="24"/>
          <w:szCs w:val="24"/>
          <w:lang w:eastAsia="en-ZA"/>
        </w:rPr>
        <w:t xml:space="preserve"> Conference held in Durban, South Africa on 1 - 3 July 1998;</w:t>
      </w:r>
    </w:p>
    <w:p w:rsidR="00151D3A" w:rsidRPr="00151D3A" w:rsidRDefault="00151D3A" w:rsidP="00151D3A">
      <w:pPr>
        <w:spacing w:after="0" w:line="240" w:lineRule="auto"/>
        <w:rPr>
          <w:rFonts w:ascii="Times New Roman" w:eastAsia="Times New Roman" w:hAnsi="Times New Roman" w:cs="Times New Roman"/>
          <w:sz w:val="24"/>
          <w:szCs w:val="24"/>
          <w:lang w:eastAsia="en-ZA"/>
        </w:rPr>
      </w:pPr>
    </w:p>
    <w:p w:rsidR="00151D3A" w:rsidRPr="00151D3A" w:rsidRDefault="00151D3A" w:rsidP="00151D3A">
      <w:pPr>
        <w:spacing w:after="0" w:line="240" w:lineRule="auto"/>
        <w:ind w:left="577" w:right="556"/>
        <w:jc w:val="both"/>
        <w:rPr>
          <w:rFonts w:ascii="Times New Roman" w:eastAsia="Times New Roman" w:hAnsi="Times New Roman" w:cs="Times New Roman"/>
          <w:sz w:val="24"/>
          <w:szCs w:val="24"/>
          <w:lang w:eastAsia="en-ZA"/>
        </w:rPr>
      </w:pPr>
      <w:r w:rsidRPr="00151D3A">
        <w:rPr>
          <w:rFonts w:ascii="Times New Roman" w:eastAsia="Times New Roman" w:hAnsi="Times New Roman" w:cs="Times New Roman"/>
          <w:b/>
          <w:bCs/>
          <w:i/>
          <w:iCs/>
          <w:color w:val="000000"/>
          <w:sz w:val="24"/>
          <w:szCs w:val="24"/>
          <w:lang w:eastAsia="en-ZA"/>
        </w:rPr>
        <w:t xml:space="preserve">Convinced </w:t>
      </w:r>
      <w:r w:rsidRPr="00151D3A">
        <w:rPr>
          <w:rFonts w:ascii="Times New Roman" w:eastAsia="Times New Roman" w:hAnsi="Times New Roman" w:cs="Times New Roman"/>
          <w:color w:val="000000"/>
          <w:sz w:val="24"/>
          <w:szCs w:val="24"/>
          <w:lang w:eastAsia="en-ZA"/>
        </w:rPr>
        <w:t xml:space="preserve">of the importance of the role of national institutions in the promotion and protection of human rights and in creating public awareness in Africa with regard to the institutional </w:t>
      </w:r>
      <w:proofErr w:type="spellStart"/>
      <w:r w:rsidRPr="00151D3A">
        <w:rPr>
          <w:rFonts w:ascii="Times New Roman" w:eastAsia="Times New Roman" w:hAnsi="Times New Roman" w:cs="Times New Roman"/>
          <w:color w:val="000000"/>
          <w:sz w:val="24"/>
          <w:szCs w:val="24"/>
          <w:lang w:eastAsia="en-ZA"/>
        </w:rPr>
        <w:t>defense</w:t>
      </w:r>
      <w:proofErr w:type="spellEnd"/>
      <w:r w:rsidRPr="00151D3A">
        <w:rPr>
          <w:rFonts w:ascii="Times New Roman" w:eastAsia="Times New Roman" w:hAnsi="Times New Roman" w:cs="Times New Roman"/>
          <w:color w:val="000000"/>
          <w:sz w:val="24"/>
          <w:szCs w:val="24"/>
          <w:lang w:eastAsia="en-ZA"/>
        </w:rPr>
        <w:t xml:space="preserve"> of human rights;</w:t>
      </w:r>
    </w:p>
    <w:p w:rsidR="00151D3A" w:rsidRPr="00151D3A" w:rsidRDefault="00151D3A" w:rsidP="00151D3A">
      <w:pPr>
        <w:spacing w:after="0" w:line="240" w:lineRule="auto"/>
        <w:rPr>
          <w:rFonts w:ascii="Times New Roman" w:eastAsia="Times New Roman" w:hAnsi="Times New Roman" w:cs="Times New Roman"/>
          <w:sz w:val="24"/>
          <w:szCs w:val="24"/>
          <w:lang w:eastAsia="en-ZA"/>
        </w:rPr>
      </w:pPr>
    </w:p>
    <w:p w:rsidR="00151D3A" w:rsidRPr="00151D3A" w:rsidRDefault="00BB4D2A" w:rsidP="00BB4D2A">
      <w:pPr>
        <w:tabs>
          <w:tab w:val="left" w:pos="720"/>
        </w:tabs>
        <w:spacing w:after="0" w:line="240" w:lineRule="auto"/>
        <w:ind w:left="936" w:right="555" w:hanging="360"/>
        <w:jc w:val="both"/>
        <w:textAlignment w:val="baseline"/>
        <w:rPr>
          <w:rFonts w:ascii="Times New Roman" w:eastAsia="Times New Roman" w:hAnsi="Times New Roman" w:cs="Times New Roman"/>
          <w:color w:val="000000"/>
          <w:sz w:val="24"/>
          <w:szCs w:val="24"/>
          <w:lang w:eastAsia="en-ZA"/>
        </w:rPr>
      </w:pPr>
      <w:r w:rsidRPr="00151D3A">
        <w:rPr>
          <w:rFonts w:ascii="Times New Roman" w:eastAsia="Times New Roman" w:hAnsi="Times New Roman" w:cs="Times New Roman"/>
          <w:color w:val="000000"/>
          <w:sz w:val="24"/>
          <w:szCs w:val="24"/>
          <w:lang w:eastAsia="en-ZA"/>
        </w:rPr>
        <w:t>1.</w:t>
      </w:r>
      <w:r w:rsidRPr="00151D3A">
        <w:rPr>
          <w:rFonts w:ascii="Times New Roman" w:eastAsia="Times New Roman" w:hAnsi="Times New Roman" w:cs="Times New Roman"/>
          <w:color w:val="000000"/>
          <w:sz w:val="24"/>
          <w:szCs w:val="24"/>
          <w:lang w:eastAsia="en-ZA"/>
        </w:rPr>
        <w:tab/>
      </w:r>
      <w:r w:rsidR="00151D3A" w:rsidRPr="00151D3A">
        <w:rPr>
          <w:rFonts w:ascii="Times New Roman" w:eastAsia="Times New Roman" w:hAnsi="Times New Roman" w:cs="Times New Roman"/>
          <w:b/>
          <w:bCs/>
          <w:color w:val="000000"/>
          <w:sz w:val="24"/>
          <w:szCs w:val="24"/>
          <w:lang w:eastAsia="en-ZA"/>
        </w:rPr>
        <w:t xml:space="preserve">COMMENDS </w:t>
      </w:r>
      <w:r w:rsidR="00151D3A" w:rsidRPr="00151D3A">
        <w:rPr>
          <w:rFonts w:ascii="Times New Roman" w:eastAsia="Times New Roman" w:hAnsi="Times New Roman" w:cs="Times New Roman"/>
          <w:color w:val="000000"/>
          <w:sz w:val="24"/>
          <w:szCs w:val="24"/>
          <w:lang w:eastAsia="en-ZA"/>
        </w:rPr>
        <w:t>the increasing interests shown by African states in establishing and strengthening national institutions for the protection and promotion of human rights based on the principles of independence and pluralism.</w:t>
      </w:r>
    </w:p>
    <w:p w:rsidR="00151D3A" w:rsidRPr="00151D3A" w:rsidRDefault="00151D3A" w:rsidP="00151D3A">
      <w:pPr>
        <w:spacing w:after="0" w:line="240" w:lineRule="auto"/>
        <w:rPr>
          <w:rFonts w:ascii="Times New Roman" w:eastAsia="Times New Roman" w:hAnsi="Times New Roman" w:cs="Times New Roman"/>
          <w:sz w:val="24"/>
          <w:szCs w:val="24"/>
          <w:lang w:eastAsia="en-ZA"/>
        </w:rPr>
      </w:pPr>
    </w:p>
    <w:p w:rsidR="00151D3A" w:rsidRPr="00151D3A" w:rsidRDefault="00BB4D2A" w:rsidP="00BB4D2A">
      <w:pPr>
        <w:spacing w:after="0" w:line="240" w:lineRule="auto"/>
        <w:ind w:left="936" w:right="552" w:hanging="360"/>
        <w:jc w:val="both"/>
        <w:textAlignment w:val="baseline"/>
        <w:rPr>
          <w:rFonts w:ascii="Times New Roman" w:eastAsia="Times New Roman" w:hAnsi="Times New Roman" w:cs="Times New Roman"/>
          <w:color w:val="000000"/>
          <w:sz w:val="24"/>
          <w:szCs w:val="24"/>
          <w:lang w:eastAsia="en-ZA"/>
        </w:rPr>
      </w:pPr>
      <w:r w:rsidRPr="00151D3A">
        <w:rPr>
          <w:rFonts w:ascii="Times New Roman" w:eastAsia="Times New Roman" w:hAnsi="Times New Roman" w:cs="Times New Roman"/>
          <w:color w:val="000000"/>
          <w:sz w:val="24"/>
          <w:szCs w:val="24"/>
          <w:lang w:eastAsia="en-ZA"/>
        </w:rPr>
        <w:t>2.</w:t>
      </w:r>
      <w:r w:rsidRPr="00151D3A">
        <w:rPr>
          <w:rFonts w:ascii="Times New Roman" w:eastAsia="Times New Roman" w:hAnsi="Times New Roman" w:cs="Times New Roman"/>
          <w:color w:val="000000"/>
          <w:sz w:val="24"/>
          <w:szCs w:val="24"/>
          <w:lang w:eastAsia="en-ZA"/>
        </w:rPr>
        <w:tab/>
      </w:r>
      <w:r w:rsidR="00151D3A" w:rsidRPr="00151D3A">
        <w:rPr>
          <w:rFonts w:ascii="Times New Roman" w:eastAsia="Times New Roman" w:hAnsi="Times New Roman" w:cs="Times New Roman"/>
          <w:b/>
          <w:bCs/>
          <w:color w:val="000000"/>
          <w:sz w:val="24"/>
          <w:szCs w:val="24"/>
          <w:lang w:eastAsia="en-ZA"/>
        </w:rPr>
        <w:t xml:space="preserve">RECOGNIZES </w:t>
      </w:r>
      <w:r w:rsidR="00151D3A" w:rsidRPr="00151D3A">
        <w:rPr>
          <w:rFonts w:ascii="Times New Roman" w:eastAsia="Times New Roman" w:hAnsi="Times New Roman" w:cs="Times New Roman"/>
          <w:color w:val="000000"/>
          <w:sz w:val="24"/>
          <w:szCs w:val="24"/>
          <w:lang w:eastAsia="en-ZA"/>
        </w:rPr>
        <w:t>that it is the right of each state to establish, according to its sovereign prerogatives and within the most appropriate legislative framework, a national institution charged with the promotion and protection of human rights according to internationally recognized norms.</w:t>
      </w:r>
    </w:p>
    <w:p w:rsidR="00151D3A" w:rsidRPr="00151D3A" w:rsidRDefault="00151D3A" w:rsidP="00151D3A">
      <w:pPr>
        <w:spacing w:after="0" w:line="240" w:lineRule="auto"/>
        <w:rPr>
          <w:rFonts w:ascii="Times New Roman" w:eastAsia="Times New Roman" w:hAnsi="Times New Roman" w:cs="Times New Roman"/>
          <w:sz w:val="24"/>
          <w:szCs w:val="24"/>
          <w:lang w:eastAsia="en-ZA"/>
        </w:rPr>
      </w:pPr>
      <w:bookmarkStart w:id="0" w:name="_GoBack"/>
      <w:bookmarkEnd w:id="0"/>
    </w:p>
    <w:p w:rsidR="00151D3A" w:rsidRPr="00151D3A" w:rsidRDefault="00BB4D2A" w:rsidP="00BB4D2A">
      <w:pPr>
        <w:spacing w:after="0" w:line="240" w:lineRule="auto"/>
        <w:ind w:left="936" w:right="555" w:hanging="216"/>
        <w:jc w:val="both"/>
        <w:textAlignment w:val="baseline"/>
        <w:rPr>
          <w:rFonts w:ascii="Times New Roman" w:eastAsia="Times New Roman" w:hAnsi="Times New Roman" w:cs="Times New Roman"/>
          <w:color w:val="000000"/>
          <w:sz w:val="24"/>
          <w:szCs w:val="24"/>
          <w:lang w:eastAsia="en-ZA"/>
        </w:rPr>
      </w:pPr>
      <w:r w:rsidRPr="00151D3A">
        <w:rPr>
          <w:rFonts w:ascii="Times New Roman" w:eastAsia="Times New Roman" w:hAnsi="Times New Roman" w:cs="Times New Roman"/>
          <w:color w:val="000000"/>
          <w:sz w:val="24"/>
          <w:szCs w:val="24"/>
          <w:lang w:eastAsia="en-ZA"/>
        </w:rPr>
        <w:t>3.</w:t>
      </w:r>
      <w:r w:rsidRPr="00151D3A">
        <w:rPr>
          <w:rFonts w:ascii="Times New Roman" w:eastAsia="Times New Roman" w:hAnsi="Times New Roman" w:cs="Times New Roman"/>
          <w:color w:val="000000"/>
          <w:sz w:val="24"/>
          <w:szCs w:val="24"/>
          <w:lang w:eastAsia="en-ZA"/>
        </w:rPr>
        <w:tab/>
      </w:r>
      <w:r w:rsidR="00151D3A" w:rsidRPr="00151D3A">
        <w:rPr>
          <w:rFonts w:ascii="Times New Roman" w:eastAsia="Times New Roman" w:hAnsi="Times New Roman" w:cs="Times New Roman"/>
          <w:b/>
          <w:bCs/>
          <w:color w:val="000000"/>
          <w:sz w:val="24"/>
          <w:szCs w:val="24"/>
          <w:lang w:eastAsia="en-ZA"/>
        </w:rPr>
        <w:t xml:space="preserve">NOTES WITH SATISFACTION </w:t>
      </w:r>
      <w:r w:rsidR="00151D3A" w:rsidRPr="00151D3A">
        <w:rPr>
          <w:rFonts w:ascii="Times New Roman" w:eastAsia="Times New Roman" w:hAnsi="Times New Roman" w:cs="Times New Roman"/>
          <w:color w:val="000000"/>
          <w:sz w:val="24"/>
          <w:szCs w:val="24"/>
          <w:lang w:eastAsia="en-ZA"/>
        </w:rPr>
        <w:t xml:space="preserve">the significant participation of African National Institutions in the deliberations of the sessions of the African Commission on Human and Peoples' Rights and registers positively the wish </w:t>
      </w:r>
      <w:r w:rsidR="00151D3A" w:rsidRPr="00151D3A">
        <w:rPr>
          <w:rFonts w:ascii="Times New Roman" w:eastAsia="Times New Roman" w:hAnsi="Times New Roman" w:cs="Times New Roman"/>
          <w:color w:val="000000"/>
          <w:sz w:val="24"/>
          <w:szCs w:val="24"/>
          <w:lang w:eastAsia="en-ZA"/>
        </w:rPr>
        <w:lastRenderedPageBreak/>
        <w:t>expressed by several institutions to be granted an observer status with the Commission.</w:t>
      </w:r>
    </w:p>
    <w:p w:rsidR="00151D3A" w:rsidRPr="00151D3A" w:rsidRDefault="00151D3A" w:rsidP="00151D3A">
      <w:pPr>
        <w:spacing w:after="0" w:line="240" w:lineRule="auto"/>
        <w:rPr>
          <w:rFonts w:ascii="Times New Roman" w:eastAsia="Times New Roman" w:hAnsi="Times New Roman" w:cs="Times New Roman"/>
          <w:sz w:val="24"/>
          <w:szCs w:val="24"/>
          <w:lang w:eastAsia="en-ZA"/>
        </w:rPr>
      </w:pPr>
    </w:p>
    <w:p w:rsidR="00151D3A" w:rsidRPr="00151D3A" w:rsidRDefault="00BB4D2A" w:rsidP="00BB4D2A">
      <w:pPr>
        <w:spacing w:after="0" w:line="240" w:lineRule="auto"/>
        <w:ind w:left="936" w:right="555" w:hanging="216"/>
        <w:jc w:val="both"/>
        <w:textAlignment w:val="baseline"/>
        <w:rPr>
          <w:rFonts w:ascii="Times New Roman" w:eastAsia="Times New Roman" w:hAnsi="Times New Roman" w:cs="Times New Roman"/>
          <w:color w:val="000000"/>
          <w:sz w:val="24"/>
          <w:szCs w:val="24"/>
          <w:lang w:eastAsia="en-ZA"/>
        </w:rPr>
      </w:pPr>
      <w:r w:rsidRPr="00151D3A">
        <w:rPr>
          <w:rFonts w:ascii="Times New Roman" w:eastAsia="Times New Roman" w:hAnsi="Times New Roman" w:cs="Times New Roman"/>
          <w:color w:val="000000"/>
          <w:sz w:val="24"/>
          <w:szCs w:val="24"/>
          <w:lang w:eastAsia="en-ZA"/>
        </w:rPr>
        <w:t>4.</w:t>
      </w:r>
      <w:r w:rsidRPr="00151D3A">
        <w:rPr>
          <w:rFonts w:ascii="Times New Roman" w:eastAsia="Times New Roman" w:hAnsi="Times New Roman" w:cs="Times New Roman"/>
          <w:color w:val="000000"/>
          <w:sz w:val="24"/>
          <w:szCs w:val="24"/>
          <w:lang w:eastAsia="en-ZA"/>
        </w:rPr>
        <w:tab/>
      </w:r>
      <w:r w:rsidR="00151D3A" w:rsidRPr="00151D3A">
        <w:rPr>
          <w:rFonts w:ascii="Times New Roman" w:eastAsia="Times New Roman" w:hAnsi="Times New Roman" w:cs="Times New Roman"/>
          <w:b/>
          <w:bCs/>
          <w:color w:val="000000"/>
          <w:sz w:val="24"/>
          <w:szCs w:val="24"/>
          <w:lang w:eastAsia="en-ZA"/>
        </w:rPr>
        <w:t xml:space="preserve">DECIDES </w:t>
      </w:r>
      <w:r w:rsidR="00151D3A" w:rsidRPr="00151D3A">
        <w:rPr>
          <w:rFonts w:ascii="Times New Roman" w:eastAsia="Times New Roman" w:hAnsi="Times New Roman" w:cs="Times New Roman"/>
          <w:color w:val="000000"/>
          <w:sz w:val="24"/>
          <w:szCs w:val="24"/>
          <w:lang w:eastAsia="en-ZA"/>
        </w:rPr>
        <w:t>to grant special observer status to any African national institution established in Africa and functioning according to internationally recognized norms and standards.</w:t>
      </w:r>
    </w:p>
    <w:p w:rsidR="00151D3A" w:rsidRPr="00151D3A" w:rsidRDefault="00151D3A" w:rsidP="00151D3A">
      <w:pPr>
        <w:spacing w:after="0" w:line="240" w:lineRule="auto"/>
        <w:rPr>
          <w:rFonts w:ascii="Times New Roman" w:eastAsia="Times New Roman" w:hAnsi="Times New Roman" w:cs="Times New Roman"/>
          <w:sz w:val="24"/>
          <w:szCs w:val="24"/>
          <w:lang w:eastAsia="en-ZA"/>
        </w:rPr>
      </w:pPr>
    </w:p>
    <w:p w:rsidR="00151D3A" w:rsidRPr="00151D3A" w:rsidRDefault="00BB4D2A" w:rsidP="00BB4D2A">
      <w:pPr>
        <w:spacing w:before="1" w:after="0" w:line="240" w:lineRule="auto"/>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proofErr w:type="gramStart"/>
      <w:r w:rsidRPr="00151D3A">
        <w:rPr>
          <w:rFonts w:ascii="Times New Roman" w:eastAsia="Times New Roman" w:hAnsi="Times New Roman" w:cs="Times New Roman"/>
          <w:color w:val="000000"/>
          <w:sz w:val="24"/>
          <w:szCs w:val="24"/>
          <w:lang w:eastAsia="en-ZA"/>
        </w:rPr>
        <w:t>a</w:t>
      </w:r>
      <w:proofErr w:type="gramEnd"/>
      <w:r w:rsidRPr="00151D3A">
        <w:rPr>
          <w:rFonts w:ascii="Times New Roman" w:eastAsia="Times New Roman" w:hAnsi="Times New Roman" w:cs="Times New Roman"/>
          <w:color w:val="000000"/>
          <w:sz w:val="24"/>
          <w:szCs w:val="24"/>
          <w:lang w:eastAsia="en-ZA"/>
        </w:rPr>
        <w:t>.</w:t>
      </w:r>
      <w:r w:rsidRPr="00151D3A">
        <w:rPr>
          <w:rFonts w:ascii="Times New Roman" w:eastAsia="Times New Roman" w:hAnsi="Times New Roman" w:cs="Times New Roman"/>
          <w:color w:val="000000"/>
          <w:sz w:val="24"/>
          <w:szCs w:val="24"/>
          <w:lang w:eastAsia="en-ZA"/>
        </w:rPr>
        <w:tab/>
      </w:r>
      <w:r>
        <w:rPr>
          <w:rFonts w:ascii="Times New Roman" w:eastAsia="Times New Roman" w:hAnsi="Times New Roman" w:cs="Times New Roman"/>
          <w:color w:val="000000"/>
          <w:sz w:val="24"/>
          <w:szCs w:val="24"/>
          <w:lang w:eastAsia="en-ZA"/>
        </w:rPr>
        <w:t xml:space="preserve">   </w:t>
      </w:r>
      <w:r w:rsidR="00151D3A" w:rsidRPr="00151D3A">
        <w:rPr>
          <w:rFonts w:ascii="Times New Roman" w:eastAsia="Times New Roman" w:hAnsi="Times New Roman" w:cs="Times New Roman"/>
          <w:color w:val="000000"/>
          <w:sz w:val="24"/>
          <w:szCs w:val="24"/>
          <w:lang w:eastAsia="en-ZA"/>
        </w:rPr>
        <w:t>that the following criteria for the status of affiliated institution shall apply:</w:t>
      </w:r>
    </w:p>
    <w:p w:rsidR="00151D3A" w:rsidRPr="00151D3A" w:rsidRDefault="00151D3A" w:rsidP="00151D3A">
      <w:pPr>
        <w:spacing w:after="0" w:line="240" w:lineRule="auto"/>
        <w:rPr>
          <w:rFonts w:ascii="Times New Roman" w:eastAsia="Times New Roman" w:hAnsi="Times New Roman" w:cs="Times New Roman"/>
          <w:sz w:val="24"/>
          <w:szCs w:val="24"/>
          <w:lang w:eastAsia="en-ZA"/>
        </w:rPr>
      </w:pPr>
    </w:p>
    <w:p w:rsidR="00151D3A" w:rsidRPr="00151D3A" w:rsidRDefault="00BB4D2A" w:rsidP="00BB4D2A">
      <w:pPr>
        <w:tabs>
          <w:tab w:val="left" w:pos="720"/>
        </w:tabs>
        <w:spacing w:before="1" w:after="0" w:line="240" w:lineRule="auto"/>
        <w:ind w:left="1644" w:hanging="360"/>
        <w:jc w:val="both"/>
        <w:textAlignment w:val="baseline"/>
        <w:rPr>
          <w:rFonts w:ascii="Times New Roman" w:eastAsia="Times New Roman" w:hAnsi="Times New Roman" w:cs="Times New Roman"/>
          <w:color w:val="000000"/>
          <w:sz w:val="24"/>
          <w:szCs w:val="24"/>
          <w:lang w:eastAsia="en-ZA"/>
        </w:rPr>
      </w:pPr>
      <w:r w:rsidRPr="00151D3A">
        <w:rPr>
          <w:rFonts w:ascii="Symbol" w:eastAsia="Times New Roman" w:hAnsi="Symbol" w:cs="Times New Roman"/>
          <w:color w:val="000000"/>
          <w:sz w:val="20"/>
          <w:szCs w:val="24"/>
          <w:lang w:eastAsia="en-ZA"/>
        </w:rPr>
        <w:t></w:t>
      </w:r>
      <w:r w:rsidRPr="00151D3A">
        <w:rPr>
          <w:rFonts w:ascii="Symbol" w:eastAsia="Times New Roman" w:hAnsi="Symbol" w:cs="Times New Roman"/>
          <w:color w:val="000000"/>
          <w:sz w:val="20"/>
          <w:szCs w:val="24"/>
          <w:lang w:eastAsia="en-ZA"/>
        </w:rPr>
        <w:tab/>
      </w:r>
      <w:proofErr w:type="gramStart"/>
      <w:r w:rsidR="00151D3A" w:rsidRPr="00151D3A">
        <w:rPr>
          <w:rFonts w:ascii="Times New Roman" w:eastAsia="Times New Roman" w:hAnsi="Times New Roman" w:cs="Times New Roman"/>
          <w:color w:val="000000"/>
          <w:sz w:val="24"/>
          <w:szCs w:val="24"/>
          <w:lang w:eastAsia="en-ZA"/>
        </w:rPr>
        <w:t>the</w:t>
      </w:r>
      <w:proofErr w:type="gramEnd"/>
      <w:r w:rsidR="00151D3A" w:rsidRPr="00151D3A">
        <w:rPr>
          <w:rFonts w:ascii="Times New Roman" w:eastAsia="Times New Roman" w:hAnsi="Times New Roman" w:cs="Times New Roman"/>
          <w:color w:val="000000"/>
          <w:sz w:val="24"/>
          <w:szCs w:val="24"/>
          <w:lang w:eastAsia="en-ZA"/>
        </w:rPr>
        <w:t xml:space="preserve"> national institution should be duly established by law, constitution or by decree;</w:t>
      </w:r>
    </w:p>
    <w:p w:rsidR="00151D3A" w:rsidRPr="00151D3A" w:rsidRDefault="00BB4D2A" w:rsidP="00BB4D2A">
      <w:pPr>
        <w:tabs>
          <w:tab w:val="left" w:pos="720"/>
        </w:tabs>
        <w:spacing w:after="0" w:line="240" w:lineRule="auto"/>
        <w:ind w:left="1644" w:hanging="360"/>
        <w:jc w:val="both"/>
        <w:textAlignment w:val="baseline"/>
        <w:rPr>
          <w:rFonts w:ascii="Times New Roman" w:eastAsia="Times New Roman" w:hAnsi="Times New Roman" w:cs="Times New Roman"/>
          <w:color w:val="000000"/>
          <w:sz w:val="24"/>
          <w:szCs w:val="24"/>
          <w:lang w:eastAsia="en-ZA"/>
        </w:rPr>
      </w:pPr>
      <w:r w:rsidRPr="00151D3A">
        <w:rPr>
          <w:rFonts w:ascii="Symbol" w:eastAsia="Times New Roman" w:hAnsi="Symbol" w:cs="Times New Roman"/>
          <w:color w:val="000000"/>
          <w:sz w:val="20"/>
          <w:szCs w:val="24"/>
          <w:lang w:eastAsia="en-ZA"/>
        </w:rPr>
        <w:t></w:t>
      </w:r>
      <w:r w:rsidRPr="00151D3A">
        <w:rPr>
          <w:rFonts w:ascii="Symbol" w:eastAsia="Times New Roman" w:hAnsi="Symbol" w:cs="Times New Roman"/>
          <w:color w:val="000000"/>
          <w:sz w:val="20"/>
          <w:szCs w:val="24"/>
          <w:lang w:eastAsia="en-ZA"/>
        </w:rPr>
        <w:tab/>
      </w:r>
      <w:proofErr w:type="gramStart"/>
      <w:r w:rsidR="00151D3A" w:rsidRPr="00151D3A">
        <w:rPr>
          <w:rFonts w:ascii="Times New Roman" w:eastAsia="Times New Roman" w:hAnsi="Times New Roman" w:cs="Times New Roman"/>
          <w:color w:val="000000"/>
          <w:sz w:val="24"/>
          <w:szCs w:val="24"/>
          <w:lang w:eastAsia="en-ZA"/>
        </w:rPr>
        <w:t>that</w:t>
      </w:r>
      <w:proofErr w:type="gramEnd"/>
      <w:r w:rsidR="00151D3A" w:rsidRPr="00151D3A">
        <w:rPr>
          <w:rFonts w:ascii="Times New Roman" w:eastAsia="Times New Roman" w:hAnsi="Times New Roman" w:cs="Times New Roman"/>
          <w:color w:val="000000"/>
          <w:sz w:val="24"/>
          <w:szCs w:val="24"/>
          <w:lang w:eastAsia="en-ZA"/>
        </w:rPr>
        <w:t xml:space="preserve"> it shall be a national institution of a state party to the African Charter;</w:t>
      </w:r>
    </w:p>
    <w:p w:rsidR="00151D3A" w:rsidRPr="00151D3A" w:rsidRDefault="00BB4D2A" w:rsidP="00BB4D2A">
      <w:pPr>
        <w:tabs>
          <w:tab w:val="left" w:pos="720"/>
        </w:tabs>
        <w:spacing w:after="0" w:line="240" w:lineRule="auto"/>
        <w:ind w:left="1644" w:right="555" w:hanging="360"/>
        <w:jc w:val="both"/>
        <w:textAlignment w:val="baseline"/>
        <w:rPr>
          <w:rFonts w:ascii="Times New Roman" w:eastAsia="Times New Roman" w:hAnsi="Times New Roman" w:cs="Times New Roman"/>
          <w:color w:val="000000"/>
          <w:sz w:val="24"/>
          <w:szCs w:val="24"/>
          <w:lang w:eastAsia="en-ZA"/>
        </w:rPr>
      </w:pPr>
      <w:r w:rsidRPr="00151D3A">
        <w:rPr>
          <w:rFonts w:ascii="Symbol" w:eastAsia="Times New Roman" w:hAnsi="Symbol" w:cs="Times New Roman"/>
          <w:color w:val="000000"/>
          <w:sz w:val="20"/>
          <w:szCs w:val="24"/>
          <w:lang w:eastAsia="en-ZA"/>
        </w:rPr>
        <w:t></w:t>
      </w:r>
      <w:r w:rsidRPr="00151D3A">
        <w:rPr>
          <w:rFonts w:ascii="Symbol" w:eastAsia="Times New Roman" w:hAnsi="Symbol" w:cs="Times New Roman"/>
          <w:color w:val="000000"/>
          <w:sz w:val="20"/>
          <w:szCs w:val="24"/>
          <w:lang w:eastAsia="en-ZA"/>
        </w:rPr>
        <w:tab/>
      </w:r>
      <w:r w:rsidR="00151D3A" w:rsidRPr="00151D3A">
        <w:rPr>
          <w:rFonts w:ascii="Times New Roman" w:eastAsia="Times New Roman" w:hAnsi="Times New Roman" w:cs="Times New Roman"/>
          <w:color w:val="000000"/>
          <w:sz w:val="24"/>
          <w:szCs w:val="24"/>
          <w:lang w:eastAsia="en-ZA"/>
        </w:rPr>
        <w:t>that the national institution should conform to the Principles relating to the Status of National Institutions, also known as the Paris Principles, adopted by the General Assembly of the United Nations under Resolution 48/144 of 20 December 1993.</w:t>
      </w:r>
    </w:p>
    <w:p w:rsidR="00151D3A" w:rsidRPr="00312766" w:rsidRDefault="00BB4D2A" w:rsidP="00312766">
      <w:pPr>
        <w:tabs>
          <w:tab w:val="left" w:pos="720"/>
        </w:tabs>
        <w:spacing w:after="0" w:line="240" w:lineRule="auto"/>
        <w:ind w:left="1644" w:right="554" w:hanging="360"/>
        <w:jc w:val="both"/>
        <w:textAlignment w:val="baseline"/>
        <w:rPr>
          <w:rFonts w:ascii="Times New Roman" w:eastAsia="Times New Roman" w:hAnsi="Times New Roman" w:cs="Times New Roman"/>
          <w:color w:val="000000"/>
          <w:sz w:val="24"/>
          <w:szCs w:val="24"/>
          <w:lang w:eastAsia="en-ZA"/>
        </w:rPr>
      </w:pPr>
      <w:r w:rsidRPr="00151D3A">
        <w:rPr>
          <w:rFonts w:ascii="Symbol" w:eastAsia="Times New Roman" w:hAnsi="Symbol" w:cs="Times New Roman"/>
          <w:color w:val="000000"/>
          <w:sz w:val="20"/>
          <w:szCs w:val="24"/>
          <w:lang w:eastAsia="en-ZA"/>
        </w:rPr>
        <w:t></w:t>
      </w:r>
      <w:r w:rsidRPr="00151D3A">
        <w:rPr>
          <w:rFonts w:ascii="Symbol" w:eastAsia="Times New Roman" w:hAnsi="Symbol" w:cs="Times New Roman"/>
          <w:color w:val="000000"/>
          <w:sz w:val="20"/>
          <w:szCs w:val="24"/>
          <w:lang w:eastAsia="en-ZA"/>
        </w:rPr>
        <w:tab/>
      </w:r>
      <w:proofErr w:type="gramStart"/>
      <w:r w:rsidR="00151D3A" w:rsidRPr="00151D3A">
        <w:rPr>
          <w:rFonts w:ascii="Times New Roman" w:eastAsia="Times New Roman" w:hAnsi="Times New Roman" w:cs="Times New Roman"/>
          <w:color w:val="000000"/>
          <w:sz w:val="24"/>
          <w:szCs w:val="24"/>
          <w:lang w:eastAsia="en-ZA"/>
        </w:rPr>
        <w:t>that</w:t>
      </w:r>
      <w:proofErr w:type="gramEnd"/>
      <w:r w:rsidR="00151D3A" w:rsidRPr="00151D3A">
        <w:rPr>
          <w:rFonts w:ascii="Times New Roman" w:eastAsia="Times New Roman" w:hAnsi="Times New Roman" w:cs="Times New Roman"/>
          <w:color w:val="000000"/>
          <w:sz w:val="24"/>
          <w:szCs w:val="24"/>
          <w:lang w:eastAsia="en-ZA"/>
        </w:rPr>
        <w:t xml:space="preserve"> a National Institution shall formally apply for status in the African Commission.</w:t>
      </w:r>
      <w:r w:rsidR="00151D3A" w:rsidRPr="00151D3A">
        <w:rPr>
          <w:rFonts w:ascii="Times New Roman" w:eastAsia="Times New Roman" w:hAnsi="Times New Roman" w:cs="Times New Roman"/>
          <w:sz w:val="24"/>
          <w:szCs w:val="24"/>
          <w:lang w:eastAsia="en-ZA"/>
        </w:rPr>
        <w:br/>
      </w:r>
    </w:p>
    <w:p w:rsidR="00151D3A" w:rsidRPr="00151D3A" w:rsidRDefault="00BB4D2A" w:rsidP="00BB4D2A">
      <w:pPr>
        <w:tabs>
          <w:tab w:val="left" w:pos="720"/>
        </w:tabs>
        <w:spacing w:after="0" w:line="240" w:lineRule="auto"/>
        <w:ind w:left="1221" w:hanging="360"/>
        <w:textAlignment w:val="baseline"/>
        <w:rPr>
          <w:rFonts w:ascii="Times New Roman" w:eastAsia="Times New Roman" w:hAnsi="Times New Roman" w:cs="Times New Roman"/>
          <w:color w:val="000000"/>
          <w:sz w:val="24"/>
          <w:szCs w:val="24"/>
          <w:lang w:eastAsia="en-ZA"/>
        </w:rPr>
      </w:pPr>
      <w:proofErr w:type="gramStart"/>
      <w:r w:rsidRPr="00151D3A">
        <w:rPr>
          <w:rFonts w:ascii="Times New Roman" w:eastAsia="Times New Roman" w:hAnsi="Times New Roman" w:cs="Times New Roman"/>
          <w:color w:val="000000"/>
          <w:sz w:val="24"/>
          <w:szCs w:val="24"/>
          <w:lang w:eastAsia="en-ZA"/>
        </w:rPr>
        <w:t>b</w:t>
      </w:r>
      <w:proofErr w:type="gramEnd"/>
      <w:r w:rsidRPr="00151D3A">
        <w:rPr>
          <w:rFonts w:ascii="Times New Roman" w:eastAsia="Times New Roman" w:hAnsi="Times New Roman" w:cs="Times New Roman"/>
          <w:color w:val="000000"/>
          <w:sz w:val="24"/>
          <w:szCs w:val="24"/>
          <w:lang w:eastAsia="en-ZA"/>
        </w:rPr>
        <w:t>.</w:t>
      </w:r>
      <w:r w:rsidRPr="00151D3A">
        <w:rPr>
          <w:rFonts w:ascii="Times New Roman" w:eastAsia="Times New Roman" w:hAnsi="Times New Roman" w:cs="Times New Roman"/>
          <w:color w:val="000000"/>
          <w:sz w:val="24"/>
          <w:szCs w:val="24"/>
          <w:lang w:eastAsia="en-ZA"/>
        </w:rPr>
        <w:tab/>
      </w:r>
      <w:r>
        <w:rPr>
          <w:rFonts w:ascii="Times New Roman" w:eastAsia="Times New Roman" w:hAnsi="Times New Roman" w:cs="Times New Roman"/>
          <w:color w:val="000000"/>
          <w:sz w:val="24"/>
          <w:szCs w:val="24"/>
          <w:lang w:eastAsia="en-ZA"/>
        </w:rPr>
        <w:tab/>
        <w:t xml:space="preserve">  </w:t>
      </w:r>
      <w:r w:rsidR="00151D3A" w:rsidRPr="00151D3A">
        <w:rPr>
          <w:rFonts w:ascii="Times New Roman" w:eastAsia="Times New Roman" w:hAnsi="Times New Roman" w:cs="Times New Roman"/>
          <w:color w:val="000000"/>
          <w:sz w:val="24"/>
          <w:szCs w:val="24"/>
          <w:lang w:eastAsia="en-ZA"/>
        </w:rPr>
        <w:t>that such institutions shall have the following rights and responsibilities.</w:t>
      </w:r>
    </w:p>
    <w:p w:rsidR="00151D3A" w:rsidRPr="00151D3A" w:rsidRDefault="00151D3A" w:rsidP="00151D3A">
      <w:pPr>
        <w:spacing w:after="0" w:line="240" w:lineRule="auto"/>
        <w:rPr>
          <w:rFonts w:ascii="Times New Roman" w:eastAsia="Times New Roman" w:hAnsi="Times New Roman" w:cs="Times New Roman"/>
          <w:sz w:val="24"/>
          <w:szCs w:val="24"/>
          <w:lang w:eastAsia="en-ZA"/>
        </w:rPr>
      </w:pPr>
    </w:p>
    <w:p w:rsidR="00151D3A" w:rsidRPr="00151D3A" w:rsidRDefault="00BB4D2A" w:rsidP="00BB4D2A">
      <w:pPr>
        <w:tabs>
          <w:tab w:val="left" w:pos="720"/>
        </w:tabs>
        <w:spacing w:before="100" w:after="0" w:line="240" w:lineRule="auto"/>
        <w:ind w:left="1644" w:right="558" w:hanging="360"/>
        <w:jc w:val="both"/>
        <w:textAlignment w:val="baseline"/>
        <w:rPr>
          <w:rFonts w:ascii="Times New Roman" w:eastAsia="Times New Roman" w:hAnsi="Times New Roman" w:cs="Times New Roman"/>
          <w:color w:val="000000"/>
          <w:sz w:val="24"/>
          <w:szCs w:val="24"/>
          <w:lang w:eastAsia="en-ZA"/>
        </w:rPr>
      </w:pPr>
      <w:r w:rsidRPr="00151D3A">
        <w:rPr>
          <w:rFonts w:ascii="Symbol" w:eastAsia="Times New Roman" w:hAnsi="Symbol" w:cs="Times New Roman"/>
          <w:color w:val="000000"/>
          <w:sz w:val="20"/>
          <w:szCs w:val="24"/>
          <w:lang w:eastAsia="en-ZA"/>
        </w:rPr>
        <w:t></w:t>
      </w:r>
      <w:r w:rsidRPr="00151D3A">
        <w:rPr>
          <w:rFonts w:ascii="Symbol" w:eastAsia="Times New Roman" w:hAnsi="Symbol" w:cs="Times New Roman"/>
          <w:color w:val="000000"/>
          <w:sz w:val="20"/>
          <w:szCs w:val="24"/>
          <w:lang w:eastAsia="en-ZA"/>
        </w:rPr>
        <w:tab/>
      </w:r>
      <w:r w:rsidR="00151D3A" w:rsidRPr="00151D3A">
        <w:rPr>
          <w:rFonts w:ascii="Times New Roman" w:eastAsia="Times New Roman" w:hAnsi="Times New Roman" w:cs="Times New Roman"/>
          <w:color w:val="000000"/>
          <w:sz w:val="24"/>
          <w:szCs w:val="24"/>
          <w:lang w:eastAsia="en-ZA"/>
        </w:rPr>
        <w:t>be invited to sessions of the African Commission according to rule 6 of the Rules and Procedures,</w:t>
      </w:r>
    </w:p>
    <w:p w:rsidR="00151D3A" w:rsidRPr="00151D3A" w:rsidRDefault="00BB4D2A" w:rsidP="00BB4D2A">
      <w:pPr>
        <w:tabs>
          <w:tab w:val="left" w:pos="720"/>
        </w:tabs>
        <w:spacing w:after="0" w:line="240" w:lineRule="auto"/>
        <w:ind w:left="1644" w:hanging="360"/>
        <w:jc w:val="both"/>
        <w:textAlignment w:val="baseline"/>
        <w:rPr>
          <w:rFonts w:ascii="Times New Roman" w:eastAsia="Times New Roman" w:hAnsi="Times New Roman" w:cs="Times New Roman"/>
          <w:color w:val="000000"/>
          <w:sz w:val="24"/>
          <w:szCs w:val="24"/>
          <w:lang w:eastAsia="en-ZA"/>
        </w:rPr>
      </w:pPr>
      <w:r w:rsidRPr="00151D3A">
        <w:rPr>
          <w:rFonts w:ascii="Symbol" w:eastAsia="Times New Roman" w:hAnsi="Symbol" w:cs="Times New Roman"/>
          <w:color w:val="000000"/>
          <w:sz w:val="20"/>
          <w:szCs w:val="24"/>
          <w:lang w:eastAsia="en-ZA"/>
        </w:rPr>
        <w:t></w:t>
      </w:r>
      <w:r w:rsidRPr="00151D3A">
        <w:rPr>
          <w:rFonts w:ascii="Symbol" w:eastAsia="Times New Roman" w:hAnsi="Symbol" w:cs="Times New Roman"/>
          <w:color w:val="000000"/>
          <w:sz w:val="20"/>
          <w:szCs w:val="24"/>
          <w:lang w:eastAsia="en-ZA"/>
        </w:rPr>
        <w:tab/>
      </w:r>
      <w:r w:rsidR="00151D3A" w:rsidRPr="00151D3A">
        <w:rPr>
          <w:rFonts w:ascii="Times New Roman" w:eastAsia="Times New Roman" w:hAnsi="Times New Roman" w:cs="Times New Roman"/>
          <w:color w:val="000000"/>
          <w:sz w:val="24"/>
          <w:szCs w:val="24"/>
          <w:lang w:eastAsia="en-ZA"/>
        </w:rPr>
        <w:t>be represented in public sessions of the Commission and its subsidiary bodies,</w:t>
      </w:r>
    </w:p>
    <w:p w:rsidR="00151D3A" w:rsidRPr="00151D3A" w:rsidRDefault="00BB4D2A" w:rsidP="00BB4D2A">
      <w:pPr>
        <w:tabs>
          <w:tab w:val="left" w:pos="720"/>
        </w:tabs>
        <w:spacing w:after="0" w:line="240" w:lineRule="auto"/>
        <w:ind w:left="1644" w:right="559" w:hanging="360"/>
        <w:jc w:val="both"/>
        <w:textAlignment w:val="baseline"/>
        <w:rPr>
          <w:rFonts w:ascii="Times New Roman" w:eastAsia="Times New Roman" w:hAnsi="Times New Roman" w:cs="Times New Roman"/>
          <w:color w:val="000000"/>
          <w:sz w:val="24"/>
          <w:szCs w:val="24"/>
          <w:lang w:eastAsia="en-ZA"/>
        </w:rPr>
      </w:pPr>
      <w:r w:rsidRPr="00151D3A">
        <w:rPr>
          <w:rFonts w:ascii="Symbol" w:eastAsia="Times New Roman" w:hAnsi="Symbol" w:cs="Times New Roman"/>
          <w:color w:val="000000"/>
          <w:sz w:val="20"/>
          <w:szCs w:val="24"/>
          <w:lang w:eastAsia="en-ZA"/>
        </w:rPr>
        <w:t></w:t>
      </w:r>
      <w:r w:rsidRPr="00151D3A">
        <w:rPr>
          <w:rFonts w:ascii="Symbol" w:eastAsia="Times New Roman" w:hAnsi="Symbol" w:cs="Times New Roman"/>
          <w:color w:val="000000"/>
          <w:sz w:val="20"/>
          <w:szCs w:val="24"/>
          <w:lang w:eastAsia="en-ZA"/>
        </w:rPr>
        <w:tab/>
      </w:r>
      <w:r w:rsidR="00151D3A" w:rsidRPr="00151D3A">
        <w:rPr>
          <w:rFonts w:ascii="Times New Roman" w:eastAsia="Times New Roman" w:hAnsi="Times New Roman" w:cs="Times New Roman"/>
          <w:color w:val="000000"/>
          <w:sz w:val="24"/>
          <w:szCs w:val="24"/>
          <w:lang w:eastAsia="en-ZA"/>
        </w:rPr>
        <w:t>participate, without voting rights, in deliberations on issues which are of interest to them and to submit proposals which may be put to the vote at the request of any member of the Commission.</w:t>
      </w:r>
    </w:p>
    <w:p w:rsidR="00151D3A" w:rsidRPr="00151D3A" w:rsidRDefault="00151D3A" w:rsidP="00151D3A">
      <w:pPr>
        <w:spacing w:after="0" w:line="240" w:lineRule="auto"/>
        <w:rPr>
          <w:rFonts w:ascii="Times New Roman" w:eastAsia="Times New Roman" w:hAnsi="Times New Roman" w:cs="Times New Roman"/>
          <w:sz w:val="24"/>
          <w:szCs w:val="24"/>
          <w:lang w:eastAsia="en-ZA"/>
        </w:rPr>
      </w:pPr>
    </w:p>
    <w:p w:rsidR="00151D3A" w:rsidRPr="00151D3A" w:rsidRDefault="00BB4D2A" w:rsidP="00BB4D2A">
      <w:pPr>
        <w:tabs>
          <w:tab w:val="left" w:pos="720"/>
        </w:tabs>
        <w:spacing w:after="0" w:line="240" w:lineRule="auto"/>
        <w:ind w:left="937" w:right="106" w:hanging="360"/>
        <w:jc w:val="both"/>
        <w:textAlignment w:val="baseline"/>
        <w:rPr>
          <w:rFonts w:ascii="Times New Roman" w:eastAsia="Times New Roman" w:hAnsi="Times New Roman" w:cs="Times New Roman"/>
          <w:color w:val="000000"/>
          <w:sz w:val="24"/>
          <w:szCs w:val="24"/>
          <w:lang w:eastAsia="en-ZA"/>
        </w:rPr>
      </w:pPr>
      <w:r w:rsidRPr="00151D3A">
        <w:rPr>
          <w:rFonts w:ascii="Times New Roman" w:eastAsia="Times New Roman" w:hAnsi="Times New Roman" w:cs="Times New Roman"/>
          <w:color w:val="000000"/>
          <w:sz w:val="24"/>
          <w:szCs w:val="24"/>
          <w:lang w:eastAsia="en-ZA"/>
        </w:rPr>
        <w:t>c.</w:t>
      </w:r>
      <w:r w:rsidRPr="00151D3A">
        <w:rPr>
          <w:rFonts w:ascii="Times New Roman" w:eastAsia="Times New Roman" w:hAnsi="Times New Roman" w:cs="Times New Roman"/>
          <w:color w:val="000000"/>
          <w:sz w:val="24"/>
          <w:szCs w:val="24"/>
          <w:lang w:eastAsia="en-ZA"/>
        </w:rPr>
        <w:tab/>
      </w:r>
      <w:r w:rsidR="00151D3A" w:rsidRPr="00151D3A">
        <w:rPr>
          <w:rFonts w:ascii="Times New Roman" w:eastAsia="Times New Roman" w:hAnsi="Times New Roman" w:cs="Times New Roman"/>
          <w:color w:val="000000"/>
          <w:sz w:val="24"/>
          <w:szCs w:val="24"/>
          <w:lang w:eastAsia="en-ZA"/>
        </w:rPr>
        <w:t>that any national institution shall be required to submit reports to the Commission every two years on its activities in the promotion and protection of the rights enshrined in the Charter and;</w:t>
      </w:r>
    </w:p>
    <w:p w:rsidR="00151D3A" w:rsidRPr="00151D3A" w:rsidRDefault="00151D3A" w:rsidP="00151D3A">
      <w:pPr>
        <w:spacing w:after="0" w:line="240" w:lineRule="auto"/>
        <w:rPr>
          <w:rFonts w:ascii="Times New Roman" w:eastAsia="Times New Roman" w:hAnsi="Times New Roman" w:cs="Times New Roman"/>
          <w:sz w:val="24"/>
          <w:szCs w:val="24"/>
          <w:lang w:eastAsia="en-ZA"/>
        </w:rPr>
      </w:pPr>
    </w:p>
    <w:p w:rsidR="00151D3A" w:rsidRPr="00151D3A" w:rsidRDefault="00BB4D2A" w:rsidP="00BB4D2A">
      <w:pPr>
        <w:tabs>
          <w:tab w:val="left" w:pos="720"/>
        </w:tabs>
        <w:spacing w:after="0" w:line="240" w:lineRule="auto"/>
        <w:ind w:left="937" w:right="101" w:hanging="360"/>
        <w:jc w:val="both"/>
        <w:textAlignment w:val="baseline"/>
        <w:rPr>
          <w:rFonts w:ascii="Times New Roman" w:eastAsia="Times New Roman" w:hAnsi="Times New Roman" w:cs="Times New Roman"/>
          <w:color w:val="000000"/>
          <w:sz w:val="24"/>
          <w:szCs w:val="24"/>
          <w:lang w:eastAsia="en-ZA"/>
        </w:rPr>
      </w:pPr>
      <w:proofErr w:type="gramStart"/>
      <w:r w:rsidRPr="00151D3A">
        <w:rPr>
          <w:rFonts w:ascii="Times New Roman" w:eastAsia="Times New Roman" w:hAnsi="Times New Roman" w:cs="Times New Roman"/>
          <w:color w:val="000000"/>
          <w:sz w:val="24"/>
          <w:szCs w:val="24"/>
          <w:lang w:eastAsia="en-ZA"/>
        </w:rPr>
        <w:t>d</w:t>
      </w:r>
      <w:proofErr w:type="gramEnd"/>
      <w:r w:rsidRPr="00151D3A">
        <w:rPr>
          <w:rFonts w:ascii="Times New Roman" w:eastAsia="Times New Roman" w:hAnsi="Times New Roman" w:cs="Times New Roman"/>
          <w:color w:val="000000"/>
          <w:sz w:val="24"/>
          <w:szCs w:val="24"/>
          <w:lang w:eastAsia="en-ZA"/>
        </w:rPr>
        <w:t>.</w:t>
      </w:r>
      <w:r w:rsidRPr="00151D3A">
        <w:rPr>
          <w:rFonts w:ascii="Times New Roman" w:eastAsia="Times New Roman" w:hAnsi="Times New Roman" w:cs="Times New Roman"/>
          <w:color w:val="000000"/>
          <w:sz w:val="24"/>
          <w:szCs w:val="24"/>
          <w:lang w:eastAsia="en-ZA"/>
        </w:rPr>
        <w:tab/>
      </w:r>
      <w:r w:rsidR="00151D3A" w:rsidRPr="00151D3A">
        <w:rPr>
          <w:rFonts w:ascii="Times New Roman" w:eastAsia="Times New Roman" w:hAnsi="Times New Roman" w:cs="Times New Roman"/>
          <w:color w:val="000000"/>
          <w:sz w:val="24"/>
          <w:szCs w:val="24"/>
          <w:lang w:eastAsia="en-ZA"/>
        </w:rPr>
        <w:t>that the National Institution will assist the Commission in the promotion and protection of human rights at national level.</w:t>
      </w:r>
    </w:p>
    <w:p w:rsidR="00667D87" w:rsidRDefault="00312766"/>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C6E73"/>
    <w:multiLevelType w:val="hybridMultilevel"/>
    <w:tmpl w:val="F27C47B6"/>
    <w:lvl w:ilvl="0" w:tplc="93E2C556">
      <w:start w:val="2"/>
      <w:numFmt w:val="lowerLetter"/>
      <w:lvlText w:val="%1."/>
      <w:lvlJc w:val="left"/>
      <w:pPr>
        <w:tabs>
          <w:tab w:val="num" w:pos="720"/>
        </w:tabs>
        <w:ind w:left="720" w:hanging="360"/>
      </w:pPr>
    </w:lvl>
    <w:lvl w:ilvl="1" w:tplc="F74A9118" w:tentative="1">
      <w:start w:val="1"/>
      <w:numFmt w:val="decimal"/>
      <w:lvlText w:val="%2."/>
      <w:lvlJc w:val="left"/>
      <w:pPr>
        <w:tabs>
          <w:tab w:val="num" w:pos="1440"/>
        </w:tabs>
        <w:ind w:left="1440" w:hanging="360"/>
      </w:pPr>
    </w:lvl>
    <w:lvl w:ilvl="2" w:tplc="D7ECF79C" w:tentative="1">
      <w:start w:val="1"/>
      <w:numFmt w:val="decimal"/>
      <w:lvlText w:val="%3."/>
      <w:lvlJc w:val="left"/>
      <w:pPr>
        <w:tabs>
          <w:tab w:val="num" w:pos="2160"/>
        </w:tabs>
        <w:ind w:left="2160" w:hanging="360"/>
      </w:pPr>
    </w:lvl>
    <w:lvl w:ilvl="3" w:tplc="D57C82C4" w:tentative="1">
      <w:start w:val="1"/>
      <w:numFmt w:val="decimal"/>
      <w:lvlText w:val="%4."/>
      <w:lvlJc w:val="left"/>
      <w:pPr>
        <w:tabs>
          <w:tab w:val="num" w:pos="2880"/>
        </w:tabs>
        <w:ind w:left="2880" w:hanging="360"/>
      </w:pPr>
    </w:lvl>
    <w:lvl w:ilvl="4" w:tplc="246CCCCC" w:tentative="1">
      <w:start w:val="1"/>
      <w:numFmt w:val="decimal"/>
      <w:lvlText w:val="%5."/>
      <w:lvlJc w:val="left"/>
      <w:pPr>
        <w:tabs>
          <w:tab w:val="num" w:pos="3600"/>
        </w:tabs>
        <w:ind w:left="3600" w:hanging="360"/>
      </w:pPr>
    </w:lvl>
    <w:lvl w:ilvl="5" w:tplc="3BC45790" w:tentative="1">
      <w:start w:val="1"/>
      <w:numFmt w:val="decimal"/>
      <w:lvlText w:val="%6."/>
      <w:lvlJc w:val="left"/>
      <w:pPr>
        <w:tabs>
          <w:tab w:val="num" w:pos="4320"/>
        </w:tabs>
        <w:ind w:left="4320" w:hanging="360"/>
      </w:pPr>
    </w:lvl>
    <w:lvl w:ilvl="6" w:tplc="82FA34D8" w:tentative="1">
      <w:start w:val="1"/>
      <w:numFmt w:val="decimal"/>
      <w:lvlText w:val="%7."/>
      <w:lvlJc w:val="left"/>
      <w:pPr>
        <w:tabs>
          <w:tab w:val="num" w:pos="5040"/>
        </w:tabs>
        <w:ind w:left="5040" w:hanging="360"/>
      </w:pPr>
    </w:lvl>
    <w:lvl w:ilvl="7" w:tplc="9104B4FC" w:tentative="1">
      <w:start w:val="1"/>
      <w:numFmt w:val="decimal"/>
      <w:lvlText w:val="%8."/>
      <w:lvlJc w:val="left"/>
      <w:pPr>
        <w:tabs>
          <w:tab w:val="num" w:pos="5760"/>
        </w:tabs>
        <w:ind w:left="5760" w:hanging="360"/>
      </w:pPr>
    </w:lvl>
    <w:lvl w:ilvl="8" w:tplc="B06CBFB4" w:tentative="1">
      <w:start w:val="1"/>
      <w:numFmt w:val="decimal"/>
      <w:lvlText w:val="%9."/>
      <w:lvlJc w:val="left"/>
      <w:pPr>
        <w:tabs>
          <w:tab w:val="num" w:pos="6480"/>
        </w:tabs>
        <w:ind w:left="6480" w:hanging="360"/>
      </w:pPr>
    </w:lvl>
  </w:abstractNum>
  <w:abstractNum w:abstractNumId="1" w15:restartNumberingAfterBreak="0">
    <w:nsid w:val="248B2A5A"/>
    <w:multiLevelType w:val="multilevel"/>
    <w:tmpl w:val="DE5E77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21423F"/>
    <w:multiLevelType w:val="hybridMultilevel"/>
    <w:tmpl w:val="70445F62"/>
    <w:lvl w:ilvl="0" w:tplc="B0D68DA8">
      <w:start w:val="3"/>
      <w:numFmt w:val="lowerLetter"/>
      <w:lvlText w:val="%1."/>
      <w:lvlJc w:val="left"/>
      <w:pPr>
        <w:tabs>
          <w:tab w:val="num" w:pos="720"/>
        </w:tabs>
        <w:ind w:left="720" w:hanging="360"/>
      </w:pPr>
    </w:lvl>
    <w:lvl w:ilvl="1" w:tplc="013814B2" w:tentative="1">
      <w:start w:val="1"/>
      <w:numFmt w:val="decimal"/>
      <w:lvlText w:val="%2."/>
      <w:lvlJc w:val="left"/>
      <w:pPr>
        <w:tabs>
          <w:tab w:val="num" w:pos="1440"/>
        </w:tabs>
        <w:ind w:left="1440" w:hanging="360"/>
      </w:pPr>
    </w:lvl>
    <w:lvl w:ilvl="2" w:tplc="643E32DC" w:tentative="1">
      <w:start w:val="1"/>
      <w:numFmt w:val="decimal"/>
      <w:lvlText w:val="%3."/>
      <w:lvlJc w:val="left"/>
      <w:pPr>
        <w:tabs>
          <w:tab w:val="num" w:pos="2160"/>
        </w:tabs>
        <w:ind w:left="2160" w:hanging="360"/>
      </w:pPr>
    </w:lvl>
    <w:lvl w:ilvl="3" w:tplc="9F6C875C" w:tentative="1">
      <w:start w:val="1"/>
      <w:numFmt w:val="decimal"/>
      <w:lvlText w:val="%4."/>
      <w:lvlJc w:val="left"/>
      <w:pPr>
        <w:tabs>
          <w:tab w:val="num" w:pos="2880"/>
        </w:tabs>
        <w:ind w:left="2880" w:hanging="360"/>
      </w:pPr>
    </w:lvl>
    <w:lvl w:ilvl="4" w:tplc="3DA8BB9C" w:tentative="1">
      <w:start w:val="1"/>
      <w:numFmt w:val="decimal"/>
      <w:lvlText w:val="%5."/>
      <w:lvlJc w:val="left"/>
      <w:pPr>
        <w:tabs>
          <w:tab w:val="num" w:pos="3600"/>
        </w:tabs>
        <w:ind w:left="3600" w:hanging="360"/>
      </w:pPr>
    </w:lvl>
    <w:lvl w:ilvl="5" w:tplc="C1A45182" w:tentative="1">
      <w:start w:val="1"/>
      <w:numFmt w:val="decimal"/>
      <w:lvlText w:val="%6."/>
      <w:lvlJc w:val="left"/>
      <w:pPr>
        <w:tabs>
          <w:tab w:val="num" w:pos="4320"/>
        </w:tabs>
        <w:ind w:left="4320" w:hanging="360"/>
      </w:pPr>
    </w:lvl>
    <w:lvl w:ilvl="6" w:tplc="472E40A2" w:tentative="1">
      <w:start w:val="1"/>
      <w:numFmt w:val="decimal"/>
      <w:lvlText w:val="%7."/>
      <w:lvlJc w:val="left"/>
      <w:pPr>
        <w:tabs>
          <w:tab w:val="num" w:pos="5040"/>
        </w:tabs>
        <w:ind w:left="5040" w:hanging="360"/>
      </w:pPr>
    </w:lvl>
    <w:lvl w:ilvl="7" w:tplc="F3D25024" w:tentative="1">
      <w:start w:val="1"/>
      <w:numFmt w:val="decimal"/>
      <w:lvlText w:val="%8."/>
      <w:lvlJc w:val="left"/>
      <w:pPr>
        <w:tabs>
          <w:tab w:val="num" w:pos="5760"/>
        </w:tabs>
        <w:ind w:left="5760" w:hanging="360"/>
      </w:pPr>
    </w:lvl>
    <w:lvl w:ilvl="8" w:tplc="FA4865B4" w:tentative="1">
      <w:start w:val="1"/>
      <w:numFmt w:val="decimal"/>
      <w:lvlText w:val="%9."/>
      <w:lvlJc w:val="left"/>
      <w:pPr>
        <w:tabs>
          <w:tab w:val="num" w:pos="6480"/>
        </w:tabs>
        <w:ind w:left="6480" w:hanging="360"/>
      </w:pPr>
    </w:lvl>
  </w:abstractNum>
  <w:abstractNum w:abstractNumId="3" w15:restartNumberingAfterBreak="0">
    <w:nsid w:val="41022586"/>
    <w:multiLevelType w:val="multilevel"/>
    <w:tmpl w:val="79425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761DAD"/>
    <w:multiLevelType w:val="hybridMultilevel"/>
    <w:tmpl w:val="50183A6A"/>
    <w:lvl w:ilvl="0" w:tplc="7B7A5B6A">
      <w:start w:val="4"/>
      <w:numFmt w:val="lowerLetter"/>
      <w:lvlText w:val="%1."/>
      <w:lvlJc w:val="left"/>
      <w:pPr>
        <w:tabs>
          <w:tab w:val="num" w:pos="720"/>
        </w:tabs>
        <w:ind w:left="720" w:hanging="360"/>
      </w:pPr>
    </w:lvl>
    <w:lvl w:ilvl="1" w:tplc="8B64DC4A" w:tentative="1">
      <w:start w:val="1"/>
      <w:numFmt w:val="decimal"/>
      <w:lvlText w:val="%2."/>
      <w:lvlJc w:val="left"/>
      <w:pPr>
        <w:tabs>
          <w:tab w:val="num" w:pos="1440"/>
        </w:tabs>
        <w:ind w:left="1440" w:hanging="360"/>
      </w:pPr>
    </w:lvl>
    <w:lvl w:ilvl="2" w:tplc="AB0443E2" w:tentative="1">
      <w:start w:val="1"/>
      <w:numFmt w:val="decimal"/>
      <w:lvlText w:val="%3."/>
      <w:lvlJc w:val="left"/>
      <w:pPr>
        <w:tabs>
          <w:tab w:val="num" w:pos="2160"/>
        </w:tabs>
        <w:ind w:left="2160" w:hanging="360"/>
      </w:pPr>
    </w:lvl>
    <w:lvl w:ilvl="3" w:tplc="BCFA41FC" w:tentative="1">
      <w:start w:val="1"/>
      <w:numFmt w:val="decimal"/>
      <w:lvlText w:val="%4."/>
      <w:lvlJc w:val="left"/>
      <w:pPr>
        <w:tabs>
          <w:tab w:val="num" w:pos="2880"/>
        </w:tabs>
        <w:ind w:left="2880" w:hanging="360"/>
      </w:pPr>
    </w:lvl>
    <w:lvl w:ilvl="4" w:tplc="EB20D048" w:tentative="1">
      <w:start w:val="1"/>
      <w:numFmt w:val="decimal"/>
      <w:lvlText w:val="%5."/>
      <w:lvlJc w:val="left"/>
      <w:pPr>
        <w:tabs>
          <w:tab w:val="num" w:pos="3600"/>
        </w:tabs>
        <w:ind w:left="3600" w:hanging="360"/>
      </w:pPr>
    </w:lvl>
    <w:lvl w:ilvl="5" w:tplc="19A67AD4" w:tentative="1">
      <w:start w:val="1"/>
      <w:numFmt w:val="decimal"/>
      <w:lvlText w:val="%6."/>
      <w:lvlJc w:val="left"/>
      <w:pPr>
        <w:tabs>
          <w:tab w:val="num" w:pos="4320"/>
        </w:tabs>
        <w:ind w:left="4320" w:hanging="360"/>
      </w:pPr>
    </w:lvl>
    <w:lvl w:ilvl="6" w:tplc="97B81E04" w:tentative="1">
      <w:start w:val="1"/>
      <w:numFmt w:val="decimal"/>
      <w:lvlText w:val="%7."/>
      <w:lvlJc w:val="left"/>
      <w:pPr>
        <w:tabs>
          <w:tab w:val="num" w:pos="5040"/>
        </w:tabs>
        <w:ind w:left="5040" w:hanging="360"/>
      </w:pPr>
    </w:lvl>
    <w:lvl w:ilvl="7" w:tplc="E29E8760" w:tentative="1">
      <w:start w:val="1"/>
      <w:numFmt w:val="decimal"/>
      <w:lvlText w:val="%8."/>
      <w:lvlJc w:val="left"/>
      <w:pPr>
        <w:tabs>
          <w:tab w:val="num" w:pos="5760"/>
        </w:tabs>
        <w:ind w:left="5760" w:hanging="360"/>
      </w:pPr>
    </w:lvl>
    <w:lvl w:ilvl="8" w:tplc="EE689DD6" w:tentative="1">
      <w:start w:val="1"/>
      <w:numFmt w:val="decimal"/>
      <w:lvlText w:val="%9."/>
      <w:lvlJc w:val="left"/>
      <w:pPr>
        <w:tabs>
          <w:tab w:val="num" w:pos="6480"/>
        </w:tabs>
        <w:ind w:left="6480" w:hanging="360"/>
      </w:pPr>
    </w:lvl>
  </w:abstractNum>
  <w:abstractNum w:abstractNumId="5" w15:restartNumberingAfterBreak="0">
    <w:nsid w:val="51381FA7"/>
    <w:multiLevelType w:val="multilevel"/>
    <w:tmpl w:val="0A3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A241E8"/>
    <w:multiLevelType w:val="multilevel"/>
    <w:tmpl w:val="6A7CAB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C51AD4"/>
    <w:multiLevelType w:val="multilevel"/>
    <w:tmpl w:val="DDDCE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D72307"/>
    <w:multiLevelType w:val="multilevel"/>
    <w:tmpl w:val="FDE861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E30E65"/>
    <w:multiLevelType w:val="multilevel"/>
    <w:tmpl w:val="E8CC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lvlOverride w:ilvl="0">
      <w:lvl w:ilvl="0">
        <w:numFmt w:val="decimal"/>
        <w:lvlText w:val="%1."/>
        <w:lvlJc w:val="left"/>
      </w:lvl>
    </w:lvlOverride>
  </w:num>
  <w:num w:numId="3">
    <w:abstractNumId w:val="6"/>
    <w:lvlOverride w:ilvl="0">
      <w:lvl w:ilvl="0">
        <w:numFmt w:val="decimal"/>
        <w:lvlText w:val="%1."/>
        <w:lvlJc w:val="left"/>
      </w:lvl>
    </w:lvlOverride>
  </w:num>
  <w:num w:numId="4">
    <w:abstractNumId w:val="1"/>
    <w:lvlOverride w:ilvl="0">
      <w:lvl w:ilvl="0">
        <w:numFmt w:val="decimal"/>
        <w:lvlText w:val="%1."/>
        <w:lvlJc w:val="left"/>
      </w:lvl>
    </w:lvlOverride>
  </w:num>
  <w:num w:numId="5">
    <w:abstractNumId w:val="3"/>
    <w:lvlOverride w:ilvl="0">
      <w:lvl w:ilvl="0">
        <w:numFmt w:val="lowerLetter"/>
        <w:lvlText w:val="%1."/>
        <w:lvlJc w:val="left"/>
      </w:lvl>
    </w:lvlOverride>
  </w:num>
  <w:num w:numId="6">
    <w:abstractNumId w:val="5"/>
  </w:num>
  <w:num w:numId="7">
    <w:abstractNumId w:val="0"/>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3A"/>
    <w:rsid w:val="00064C86"/>
    <w:rsid w:val="000672B7"/>
    <w:rsid w:val="000A4469"/>
    <w:rsid w:val="00151D3A"/>
    <w:rsid w:val="00312766"/>
    <w:rsid w:val="00BB4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1C15C-742F-49B8-A8AC-B8A9A86E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51D3A"/>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51D3A"/>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151D3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151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0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2022-01-30T18:46:00Z</dcterms:created>
  <dcterms:modified xsi:type="dcterms:W3CDTF">2022-02-01T15:24:00Z</dcterms:modified>
</cp:coreProperties>
</file>