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FD" w:rsidRPr="009C73FD" w:rsidRDefault="009C73FD" w:rsidP="009C73FD">
      <w:pPr>
        <w:spacing w:before="90" w:after="0" w:line="240" w:lineRule="auto"/>
        <w:ind w:left="577"/>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u w:val="single"/>
          <w:lang w:eastAsia="en-ZA"/>
        </w:rPr>
        <w:t>ACHPR/</w:t>
      </w:r>
      <w:proofErr w:type="gramStart"/>
      <w:r w:rsidRPr="009C73FD">
        <w:rPr>
          <w:rFonts w:ascii="Times New Roman" w:eastAsia="Times New Roman" w:hAnsi="Times New Roman" w:cs="Times New Roman"/>
          <w:b/>
          <w:bCs/>
          <w:i/>
          <w:iCs/>
          <w:color w:val="000000"/>
          <w:sz w:val="24"/>
          <w:szCs w:val="24"/>
          <w:u w:val="single"/>
          <w:lang w:eastAsia="en-ZA"/>
        </w:rPr>
        <w:t>Res.54(</w:t>
      </w:r>
      <w:proofErr w:type="gramEnd"/>
      <w:r w:rsidRPr="009C73FD">
        <w:rPr>
          <w:rFonts w:ascii="Times New Roman" w:eastAsia="Times New Roman" w:hAnsi="Times New Roman" w:cs="Times New Roman"/>
          <w:b/>
          <w:bCs/>
          <w:i/>
          <w:iCs/>
          <w:color w:val="000000"/>
          <w:sz w:val="24"/>
          <w:szCs w:val="24"/>
          <w:u w:val="single"/>
          <w:lang w:eastAsia="en-ZA"/>
        </w:rPr>
        <w:t>XXIX)01:</w:t>
      </w:r>
      <w:r w:rsidRPr="009C73FD">
        <w:rPr>
          <w:rFonts w:ascii="Times New Roman" w:eastAsia="Times New Roman" w:hAnsi="Times New Roman" w:cs="Times New Roman"/>
          <w:b/>
          <w:bCs/>
          <w:i/>
          <w:iCs/>
          <w:color w:val="000000"/>
          <w:sz w:val="24"/>
          <w:szCs w:val="24"/>
          <w:lang w:eastAsia="en-ZA"/>
        </w:rPr>
        <w:t xml:space="preserve"> </w:t>
      </w:r>
      <w:r w:rsidRPr="009C73FD">
        <w:rPr>
          <w:rFonts w:ascii="Times New Roman" w:eastAsia="Times New Roman" w:hAnsi="Times New Roman" w:cs="Times New Roman"/>
          <w:b/>
          <w:bCs/>
          <w:color w:val="000000"/>
          <w:sz w:val="24"/>
          <w:szCs w:val="24"/>
          <w:lang w:eastAsia="en-ZA"/>
        </w:rPr>
        <w:t>RESOLUTION ON FREEDOM OF EXPRESSION</w:t>
      </w:r>
    </w:p>
    <w:p w:rsidR="009C73FD" w:rsidRPr="009C73FD" w:rsidRDefault="009C73FD" w:rsidP="009C73FD">
      <w:pPr>
        <w:spacing w:after="240" w:line="240" w:lineRule="auto"/>
        <w:jc w:val="both"/>
        <w:rPr>
          <w:rFonts w:ascii="Times New Roman" w:eastAsia="Times New Roman" w:hAnsi="Times New Roman" w:cs="Times New Roman"/>
          <w:sz w:val="24"/>
          <w:szCs w:val="24"/>
          <w:lang w:eastAsia="en-ZA"/>
        </w:rPr>
      </w:pPr>
    </w:p>
    <w:p w:rsidR="009C73FD" w:rsidRPr="009C73FD" w:rsidRDefault="009C73FD" w:rsidP="009C73FD">
      <w:pPr>
        <w:spacing w:before="98" w:after="0" w:line="240" w:lineRule="auto"/>
        <w:ind w:left="577" w:right="555"/>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i/>
          <w:iCs/>
          <w:color w:val="000000"/>
          <w:sz w:val="24"/>
          <w:szCs w:val="24"/>
          <w:lang w:eastAsia="en-ZA"/>
        </w:rPr>
        <w:t>The African Commission on Human and Peoples’ Rights meeting at its 29</w:t>
      </w:r>
      <w:r w:rsidRPr="009C73FD">
        <w:rPr>
          <w:rFonts w:ascii="Times New Roman" w:eastAsia="Times New Roman" w:hAnsi="Times New Roman" w:cs="Times New Roman"/>
          <w:i/>
          <w:iCs/>
          <w:color w:val="000000"/>
          <w:sz w:val="14"/>
          <w:szCs w:val="14"/>
          <w:vertAlign w:val="superscript"/>
          <w:lang w:eastAsia="en-ZA"/>
        </w:rPr>
        <w:t>th</w:t>
      </w:r>
      <w:r w:rsidRPr="009C73FD">
        <w:rPr>
          <w:rFonts w:ascii="Times New Roman" w:eastAsia="Times New Roman" w:hAnsi="Times New Roman" w:cs="Times New Roman"/>
          <w:i/>
          <w:iCs/>
          <w:color w:val="000000"/>
          <w:sz w:val="24"/>
          <w:szCs w:val="24"/>
          <w:lang w:eastAsia="en-ZA"/>
        </w:rPr>
        <w:t xml:space="preserve"> Ordinary Session in Tripoli, the Great Socialist People's Libyan Arab Jamahiriya, from 23</w:t>
      </w:r>
      <w:r w:rsidRPr="009C73FD">
        <w:rPr>
          <w:rFonts w:ascii="Times New Roman" w:eastAsia="Times New Roman" w:hAnsi="Times New Roman" w:cs="Times New Roman"/>
          <w:i/>
          <w:iCs/>
          <w:color w:val="000000"/>
          <w:sz w:val="14"/>
          <w:szCs w:val="14"/>
          <w:vertAlign w:val="superscript"/>
          <w:lang w:eastAsia="en-ZA"/>
        </w:rPr>
        <w:t>rd</w:t>
      </w:r>
      <w:r w:rsidRPr="009C73FD">
        <w:rPr>
          <w:rFonts w:ascii="Times New Roman" w:eastAsia="Times New Roman" w:hAnsi="Times New Roman" w:cs="Times New Roman"/>
          <w:i/>
          <w:iCs/>
          <w:color w:val="000000"/>
          <w:sz w:val="24"/>
          <w:szCs w:val="24"/>
          <w:lang w:eastAsia="en-ZA"/>
        </w:rPr>
        <w:t xml:space="preserve"> April to 7</w:t>
      </w:r>
      <w:r w:rsidRPr="009C73FD">
        <w:rPr>
          <w:rFonts w:ascii="Times New Roman" w:eastAsia="Times New Roman" w:hAnsi="Times New Roman" w:cs="Times New Roman"/>
          <w:i/>
          <w:iCs/>
          <w:color w:val="000000"/>
          <w:sz w:val="14"/>
          <w:szCs w:val="14"/>
          <w:vertAlign w:val="superscript"/>
          <w:lang w:eastAsia="en-ZA"/>
        </w:rPr>
        <w:t>th</w:t>
      </w:r>
      <w:r w:rsidRPr="009C73FD">
        <w:rPr>
          <w:rFonts w:ascii="Times New Roman" w:eastAsia="Times New Roman" w:hAnsi="Times New Roman" w:cs="Times New Roman"/>
          <w:i/>
          <w:iCs/>
          <w:color w:val="000000"/>
          <w:sz w:val="24"/>
          <w:szCs w:val="24"/>
          <w:lang w:eastAsia="en-ZA"/>
        </w:rPr>
        <w:t xml:space="preserve"> May 2001,</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59"/>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Recalling </w:t>
      </w:r>
      <w:r w:rsidRPr="009C73FD">
        <w:rPr>
          <w:rFonts w:ascii="Times New Roman" w:eastAsia="Times New Roman" w:hAnsi="Times New Roman" w:cs="Times New Roman"/>
          <w:color w:val="000000"/>
          <w:sz w:val="24"/>
          <w:szCs w:val="24"/>
          <w:lang w:eastAsia="en-ZA"/>
        </w:rPr>
        <w:t>Article 9 of the African Charter on Human and Peoples’ Rights which guarantees the right to freedom of expression;</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59"/>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Recognising </w:t>
      </w:r>
      <w:r w:rsidRPr="009C73FD">
        <w:rPr>
          <w:rFonts w:ascii="Times New Roman" w:eastAsia="Times New Roman" w:hAnsi="Times New Roman" w:cs="Times New Roman"/>
          <w:color w:val="000000"/>
          <w:sz w:val="24"/>
          <w:szCs w:val="24"/>
          <w:lang w:eastAsia="en-ZA"/>
        </w:rPr>
        <w:t>that freedom of expression is an essential attribute of human existence in all spheres of life and that there is now widespread international recognition of the cardinal role of freedom of expression in human progress;</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56"/>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Noting </w:t>
      </w:r>
      <w:r w:rsidRPr="009C73FD">
        <w:rPr>
          <w:rFonts w:ascii="Times New Roman" w:eastAsia="Times New Roman" w:hAnsi="Times New Roman" w:cs="Times New Roman"/>
          <w:color w:val="000000"/>
          <w:sz w:val="24"/>
          <w:szCs w:val="24"/>
          <w:lang w:eastAsia="en-ZA"/>
        </w:rPr>
        <w:t>that freedom of expression is a potent and indispensable instrument for the creation and maintenance of a democratic society and the consolidation of development;</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57"/>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Concerned </w:t>
      </w:r>
      <w:r w:rsidRPr="009C73FD">
        <w:rPr>
          <w:rFonts w:ascii="Times New Roman" w:eastAsia="Times New Roman" w:hAnsi="Times New Roman" w:cs="Times New Roman"/>
          <w:color w:val="000000"/>
          <w:sz w:val="24"/>
          <w:szCs w:val="24"/>
          <w:lang w:eastAsia="en-ZA"/>
        </w:rPr>
        <w:t>at the widespread violation of this right by States parties to the Charter through the harassment, arbitrary arrest and detention of journalists, victimisation of media houses deemed critical of the establishment, inadequate legal frameworks for regulating electronic media especially broadcasting, and criminal and civil laws that inhibit the right to freedom of expression;</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58"/>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Mindful of the potentially </w:t>
      </w:r>
      <w:r w:rsidRPr="009C73FD">
        <w:rPr>
          <w:rFonts w:ascii="Times New Roman" w:eastAsia="Times New Roman" w:hAnsi="Times New Roman" w:cs="Times New Roman"/>
          <w:color w:val="000000"/>
          <w:sz w:val="24"/>
          <w:szCs w:val="24"/>
          <w:lang w:eastAsia="en-ZA"/>
        </w:rPr>
        <w:t>narrow scope of protection given by Article 9 of the African Charter on Human and Peoples' Rights;</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59"/>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Recognising </w:t>
      </w:r>
      <w:r w:rsidRPr="009C73FD">
        <w:rPr>
          <w:rFonts w:ascii="Times New Roman" w:eastAsia="Times New Roman" w:hAnsi="Times New Roman" w:cs="Times New Roman"/>
          <w:color w:val="000000"/>
          <w:sz w:val="24"/>
          <w:szCs w:val="24"/>
          <w:lang w:eastAsia="en-ZA"/>
        </w:rPr>
        <w:t>the increasingly specialised nature of information technology and its impact on various aspects of the right to freedom of expression;</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right="561"/>
        <w:jc w:val="both"/>
        <w:rPr>
          <w:rFonts w:ascii="Times New Roman" w:eastAsia="Times New Roman" w:hAnsi="Times New Roman" w:cs="Times New Roman"/>
          <w:sz w:val="24"/>
          <w:szCs w:val="24"/>
          <w:lang w:eastAsia="en-ZA"/>
        </w:rPr>
      </w:pPr>
      <w:r w:rsidRPr="009C73FD">
        <w:rPr>
          <w:rFonts w:ascii="Times New Roman" w:eastAsia="Times New Roman" w:hAnsi="Times New Roman" w:cs="Times New Roman"/>
          <w:b/>
          <w:bCs/>
          <w:i/>
          <w:iCs/>
          <w:color w:val="000000"/>
          <w:sz w:val="24"/>
          <w:szCs w:val="24"/>
          <w:lang w:eastAsia="en-ZA"/>
        </w:rPr>
        <w:t xml:space="preserve">Recalling </w:t>
      </w:r>
      <w:r w:rsidRPr="009C73FD">
        <w:rPr>
          <w:rFonts w:ascii="Times New Roman" w:eastAsia="Times New Roman" w:hAnsi="Times New Roman" w:cs="Times New Roman"/>
          <w:color w:val="000000"/>
          <w:sz w:val="24"/>
          <w:szCs w:val="24"/>
          <w:lang w:eastAsia="en-ZA"/>
        </w:rPr>
        <w:t>the recommendations of the Seminar on Freedom of Expression and the African Charter, it held in Johannesburg, South Africa, from 22</w:t>
      </w:r>
      <w:r w:rsidRPr="009C73FD">
        <w:rPr>
          <w:rFonts w:ascii="Times New Roman" w:eastAsia="Times New Roman" w:hAnsi="Times New Roman" w:cs="Times New Roman"/>
          <w:color w:val="000000"/>
          <w:sz w:val="14"/>
          <w:szCs w:val="14"/>
          <w:vertAlign w:val="superscript"/>
          <w:lang w:eastAsia="en-ZA"/>
        </w:rPr>
        <w:t>nd</w:t>
      </w:r>
      <w:r w:rsidRPr="009C73FD">
        <w:rPr>
          <w:rFonts w:ascii="Times New Roman" w:eastAsia="Times New Roman" w:hAnsi="Times New Roman" w:cs="Times New Roman"/>
          <w:color w:val="000000"/>
          <w:sz w:val="24"/>
          <w:szCs w:val="24"/>
          <w:lang w:eastAsia="en-ZA"/>
        </w:rPr>
        <w:t xml:space="preserve"> to 25</w:t>
      </w:r>
      <w:r w:rsidRPr="009C73FD">
        <w:rPr>
          <w:rFonts w:ascii="Times New Roman" w:eastAsia="Times New Roman" w:hAnsi="Times New Roman" w:cs="Times New Roman"/>
          <w:color w:val="000000"/>
          <w:sz w:val="14"/>
          <w:szCs w:val="14"/>
          <w:vertAlign w:val="superscript"/>
          <w:lang w:eastAsia="en-ZA"/>
        </w:rPr>
        <w:t>th</w:t>
      </w:r>
      <w:r w:rsidRPr="009C73FD">
        <w:rPr>
          <w:rFonts w:ascii="Times New Roman" w:eastAsia="Times New Roman" w:hAnsi="Times New Roman" w:cs="Times New Roman"/>
          <w:color w:val="000000"/>
          <w:sz w:val="24"/>
          <w:szCs w:val="24"/>
          <w:lang w:eastAsia="en-ZA"/>
        </w:rPr>
        <w:t xml:space="preserve"> November 2000;</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p>
    <w:p w:rsidR="009C73FD" w:rsidRPr="009C73FD" w:rsidRDefault="009C73FD" w:rsidP="009C73FD">
      <w:pPr>
        <w:spacing w:after="0" w:line="240" w:lineRule="auto"/>
        <w:ind w:left="577"/>
        <w:outlineLvl w:val="3"/>
        <w:rPr>
          <w:rFonts w:ascii="Times New Roman" w:eastAsia="Times New Roman" w:hAnsi="Times New Roman" w:cs="Times New Roman"/>
          <w:b/>
          <w:bCs/>
          <w:sz w:val="24"/>
          <w:szCs w:val="24"/>
          <w:lang w:eastAsia="en-ZA"/>
        </w:rPr>
      </w:pPr>
      <w:r w:rsidRPr="009C73FD">
        <w:rPr>
          <w:rFonts w:ascii="Times New Roman" w:eastAsia="Times New Roman" w:hAnsi="Times New Roman" w:cs="Times New Roman"/>
          <w:b/>
          <w:bCs/>
          <w:color w:val="000000"/>
          <w:sz w:val="24"/>
          <w:szCs w:val="24"/>
          <w:lang w:eastAsia="en-ZA"/>
        </w:rPr>
        <w:t>Decides:</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r w:rsidRPr="009C73FD">
        <w:rPr>
          <w:rFonts w:ascii="Times New Roman" w:eastAsia="Times New Roman" w:hAnsi="Times New Roman" w:cs="Times New Roman"/>
          <w:sz w:val="24"/>
          <w:szCs w:val="24"/>
          <w:lang w:eastAsia="en-ZA"/>
        </w:rPr>
        <w:br/>
      </w:r>
    </w:p>
    <w:p w:rsidR="009C73FD" w:rsidRPr="009C73FD" w:rsidRDefault="005D0426" w:rsidP="005D0426">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9C73FD">
        <w:rPr>
          <w:rFonts w:ascii="Times New Roman" w:eastAsia="Times New Roman" w:hAnsi="Times New Roman" w:cs="Times New Roman"/>
          <w:color w:val="000000"/>
          <w:sz w:val="24"/>
          <w:szCs w:val="24"/>
          <w:lang w:eastAsia="en-ZA"/>
        </w:rPr>
        <w:t>1.</w:t>
      </w:r>
      <w:r w:rsidRPr="009C73FD">
        <w:rPr>
          <w:rFonts w:ascii="Times New Roman" w:eastAsia="Times New Roman" w:hAnsi="Times New Roman" w:cs="Times New Roman"/>
          <w:color w:val="000000"/>
          <w:sz w:val="24"/>
          <w:szCs w:val="24"/>
          <w:lang w:eastAsia="en-ZA"/>
        </w:rPr>
        <w:tab/>
      </w:r>
      <w:r w:rsidR="009C73FD" w:rsidRPr="009C73FD">
        <w:rPr>
          <w:rFonts w:ascii="Times New Roman" w:eastAsia="Times New Roman" w:hAnsi="Times New Roman" w:cs="Times New Roman"/>
          <w:b/>
          <w:bCs/>
          <w:color w:val="000000"/>
          <w:sz w:val="24"/>
          <w:szCs w:val="24"/>
          <w:lang w:eastAsia="en-ZA"/>
        </w:rPr>
        <w:t xml:space="preserve">To develop </w:t>
      </w:r>
      <w:r w:rsidR="009C73FD" w:rsidRPr="009C73FD">
        <w:rPr>
          <w:rFonts w:ascii="Times New Roman" w:eastAsia="Times New Roman" w:hAnsi="Times New Roman" w:cs="Times New Roman"/>
          <w:color w:val="000000"/>
          <w:sz w:val="24"/>
          <w:szCs w:val="24"/>
          <w:lang w:eastAsia="en-ZA"/>
        </w:rPr>
        <w:t xml:space="preserve">and adopt, through a consultative process, a </w:t>
      </w:r>
      <w:r w:rsidR="009C73FD" w:rsidRPr="009C73FD">
        <w:rPr>
          <w:rFonts w:ascii="Times New Roman" w:eastAsia="Times New Roman" w:hAnsi="Times New Roman" w:cs="Times New Roman"/>
          <w:i/>
          <w:iCs/>
          <w:color w:val="000000"/>
          <w:sz w:val="24"/>
          <w:szCs w:val="24"/>
          <w:lang w:eastAsia="en-ZA"/>
        </w:rPr>
        <w:t>Declaration of Principles on Freedom of Expression</w:t>
      </w:r>
      <w:r w:rsidR="009C73FD" w:rsidRPr="009C73FD">
        <w:rPr>
          <w:rFonts w:ascii="Times New Roman" w:eastAsia="Times New Roman" w:hAnsi="Times New Roman" w:cs="Times New Roman"/>
          <w:color w:val="000000"/>
          <w:sz w:val="24"/>
          <w:szCs w:val="24"/>
          <w:lang w:eastAsia="en-ZA"/>
        </w:rPr>
        <w:t>, drawn from a comprehensive range on international standards and jurisprudence, to elaborate and expound the nature, content and extent of the right to freedom of expression provided for under Article 9 of the African Charter,</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r w:rsidRPr="009C73FD">
        <w:rPr>
          <w:rFonts w:ascii="Times New Roman" w:eastAsia="Times New Roman" w:hAnsi="Times New Roman" w:cs="Times New Roman"/>
          <w:sz w:val="24"/>
          <w:szCs w:val="24"/>
          <w:lang w:eastAsia="en-ZA"/>
        </w:rPr>
        <w:br/>
      </w:r>
    </w:p>
    <w:p w:rsidR="009C73FD" w:rsidRPr="009C73FD" w:rsidRDefault="005D0426" w:rsidP="005D0426">
      <w:pPr>
        <w:spacing w:before="1" w:after="0" w:line="240" w:lineRule="auto"/>
        <w:ind w:left="1296" w:right="559" w:hanging="360"/>
        <w:jc w:val="both"/>
        <w:textAlignment w:val="baseline"/>
        <w:rPr>
          <w:rFonts w:ascii="Times New Roman" w:eastAsia="Times New Roman" w:hAnsi="Times New Roman" w:cs="Times New Roman"/>
          <w:b/>
          <w:bCs/>
          <w:color w:val="000000"/>
          <w:sz w:val="24"/>
          <w:szCs w:val="24"/>
          <w:lang w:eastAsia="en-ZA"/>
        </w:rPr>
      </w:pPr>
      <w:r w:rsidRPr="009C73FD">
        <w:rPr>
          <w:rFonts w:ascii="Times New Roman" w:eastAsia="Times New Roman" w:hAnsi="Times New Roman" w:cs="Times New Roman"/>
          <w:b/>
          <w:bCs/>
          <w:color w:val="000000"/>
          <w:sz w:val="24"/>
          <w:szCs w:val="24"/>
          <w:lang w:eastAsia="en-ZA"/>
        </w:rPr>
        <w:t>2.</w:t>
      </w:r>
      <w:r w:rsidRPr="009C73FD">
        <w:rPr>
          <w:rFonts w:ascii="Times New Roman" w:eastAsia="Times New Roman" w:hAnsi="Times New Roman" w:cs="Times New Roman"/>
          <w:b/>
          <w:bCs/>
          <w:color w:val="000000"/>
          <w:sz w:val="24"/>
          <w:szCs w:val="24"/>
          <w:lang w:eastAsia="en-ZA"/>
        </w:rPr>
        <w:tab/>
      </w:r>
      <w:r w:rsidR="009C73FD" w:rsidRPr="009C73FD">
        <w:rPr>
          <w:rFonts w:ascii="Times New Roman" w:eastAsia="Times New Roman" w:hAnsi="Times New Roman" w:cs="Times New Roman"/>
          <w:b/>
          <w:bCs/>
          <w:color w:val="000000"/>
          <w:sz w:val="24"/>
          <w:szCs w:val="24"/>
          <w:lang w:eastAsia="en-ZA"/>
        </w:rPr>
        <w:t xml:space="preserve">To initiate </w:t>
      </w:r>
      <w:r w:rsidR="009C73FD" w:rsidRPr="009C73FD">
        <w:rPr>
          <w:rFonts w:ascii="Times New Roman" w:eastAsia="Times New Roman" w:hAnsi="Times New Roman" w:cs="Times New Roman"/>
          <w:color w:val="000000"/>
          <w:sz w:val="24"/>
          <w:szCs w:val="24"/>
          <w:lang w:eastAsia="en-ZA"/>
        </w:rPr>
        <w:t>an appropriate mechanism to assist it review and monitor adherence to freedom of expression standards in general, the Declaration in particular to investigate violations and make appropriate recommendations to the Commission,</w:t>
      </w:r>
    </w:p>
    <w:p w:rsidR="009C73FD" w:rsidRPr="009C73FD" w:rsidRDefault="009C73FD" w:rsidP="009C73FD">
      <w:pPr>
        <w:spacing w:after="0" w:line="240" w:lineRule="auto"/>
        <w:rPr>
          <w:rFonts w:ascii="Times New Roman" w:eastAsia="Times New Roman" w:hAnsi="Times New Roman" w:cs="Times New Roman"/>
          <w:sz w:val="24"/>
          <w:szCs w:val="24"/>
          <w:lang w:eastAsia="en-ZA"/>
        </w:rPr>
      </w:pPr>
      <w:r w:rsidRPr="009C73FD">
        <w:rPr>
          <w:rFonts w:ascii="Times New Roman" w:eastAsia="Times New Roman" w:hAnsi="Times New Roman" w:cs="Times New Roman"/>
          <w:sz w:val="24"/>
          <w:szCs w:val="24"/>
          <w:lang w:eastAsia="en-ZA"/>
        </w:rPr>
        <w:br/>
      </w:r>
    </w:p>
    <w:p w:rsidR="009C73FD" w:rsidRPr="009C73FD" w:rsidRDefault="005D0426" w:rsidP="005D0426">
      <w:pPr>
        <w:spacing w:after="0" w:line="240" w:lineRule="auto"/>
        <w:ind w:left="1296" w:right="559" w:hanging="360"/>
        <w:jc w:val="both"/>
        <w:textAlignment w:val="baseline"/>
        <w:rPr>
          <w:rFonts w:ascii="Times New Roman" w:eastAsia="Times New Roman" w:hAnsi="Times New Roman" w:cs="Times New Roman"/>
          <w:b/>
          <w:bCs/>
          <w:i/>
          <w:iCs/>
          <w:color w:val="000000"/>
          <w:sz w:val="24"/>
          <w:szCs w:val="24"/>
          <w:lang w:eastAsia="en-ZA"/>
        </w:rPr>
      </w:pPr>
      <w:r w:rsidRPr="009C73FD">
        <w:rPr>
          <w:rFonts w:ascii="Times New Roman" w:eastAsia="Times New Roman" w:hAnsi="Times New Roman" w:cs="Times New Roman"/>
          <w:b/>
          <w:bCs/>
          <w:i/>
          <w:iCs/>
          <w:color w:val="000000"/>
          <w:sz w:val="24"/>
          <w:szCs w:val="24"/>
          <w:lang w:eastAsia="en-ZA"/>
        </w:rPr>
        <w:lastRenderedPageBreak/>
        <w:t>3.</w:t>
      </w:r>
      <w:r w:rsidRPr="009C73FD">
        <w:rPr>
          <w:rFonts w:ascii="Times New Roman" w:eastAsia="Times New Roman" w:hAnsi="Times New Roman" w:cs="Times New Roman"/>
          <w:b/>
          <w:bCs/>
          <w:i/>
          <w:iCs/>
          <w:color w:val="000000"/>
          <w:sz w:val="24"/>
          <w:szCs w:val="24"/>
          <w:lang w:eastAsia="en-ZA"/>
        </w:rPr>
        <w:tab/>
      </w:r>
      <w:r w:rsidR="009C73FD" w:rsidRPr="009C73FD">
        <w:rPr>
          <w:rFonts w:ascii="Times New Roman" w:eastAsia="Times New Roman" w:hAnsi="Times New Roman" w:cs="Times New Roman"/>
          <w:b/>
          <w:bCs/>
          <w:color w:val="000000"/>
          <w:sz w:val="24"/>
          <w:szCs w:val="24"/>
          <w:lang w:eastAsia="en-ZA"/>
        </w:rPr>
        <w:t xml:space="preserve">To hold </w:t>
      </w:r>
      <w:r w:rsidR="009C73FD" w:rsidRPr="009C73FD">
        <w:rPr>
          <w:rFonts w:ascii="Times New Roman" w:eastAsia="Times New Roman" w:hAnsi="Times New Roman" w:cs="Times New Roman"/>
          <w:color w:val="000000"/>
          <w:sz w:val="24"/>
          <w:szCs w:val="24"/>
          <w:lang w:eastAsia="en-ZA"/>
        </w:rPr>
        <w:t xml:space="preserve">periodic meetings with NGOs and African journalists to review </w:t>
      </w:r>
      <w:bookmarkStart w:id="0" w:name="_GoBack"/>
      <w:bookmarkEnd w:id="0"/>
      <w:r w:rsidR="009C73FD" w:rsidRPr="009C73FD">
        <w:rPr>
          <w:rFonts w:ascii="Times New Roman" w:eastAsia="Times New Roman" w:hAnsi="Times New Roman" w:cs="Times New Roman"/>
          <w:color w:val="000000"/>
          <w:sz w:val="24"/>
          <w:szCs w:val="24"/>
          <w:lang w:eastAsia="en-ZA"/>
        </w:rPr>
        <w:t>progress in guaranteeing freedom of expression across the continent and in implementing the Declaration of Principles.</w:t>
      </w:r>
    </w:p>
    <w:p w:rsidR="00667D87" w:rsidRDefault="005D0426"/>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17328"/>
    <w:multiLevelType w:val="multilevel"/>
    <w:tmpl w:val="3446A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B4468"/>
    <w:multiLevelType w:val="multilevel"/>
    <w:tmpl w:val="21147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C01F2"/>
    <w:multiLevelType w:val="multilevel"/>
    <w:tmpl w:val="B048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FD"/>
    <w:rsid w:val="00064C86"/>
    <w:rsid w:val="000A4469"/>
    <w:rsid w:val="005D0426"/>
    <w:rsid w:val="009C73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8F8BA-5FC9-4834-8DF2-7B33D577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2022-01-31T20:02:00Z</dcterms:created>
  <dcterms:modified xsi:type="dcterms:W3CDTF">2022-02-05T13:40:00Z</dcterms:modified>
</cp:coreProperties>
</file>