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6F" w:rsidRPr="00F9756F" w:rsidRDefault="00A8277D" w:rsidP="00320A40">
      <w:pPr>
        <w:spacing w:after="0" w:line="240" w:lineRule="auto"/>
        <w:ind w:left="577"/>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ACHPR/</w:t>
      </w:r>
      <w:proofErr w:type="gramStart"/>
      <w:r>
        <w:rPr>
          <w:rFonts w:ascii="Times New Roman" w:eastAsia="Times New Roman" w:hAnsi="Times New Roman" w:cs="Times New Roman"/>
          <w:b/>
          <w:bCs/>
          <w:i/>
          <w:iCs/>
          <w:color w:val="000000"/>
          <w:sz w:val="24"/>
          <w:szCs w:val="24"/>
          <w:u w:val="single"/>
          <w:lang w:eastAsia="en-ZA"/>
        </w:rPr>
        <w:t>Res.69(</w:t>
      </w:r>
      <w:proofErr w:type="gramEnd"/>
      <w:r>
        <w:rPr>
          <w:rFonts w:ascii="Times New Roman" w:eastAsia="Times New Roman" w:hAnsi="Times New Roman" w:cs="Times New Roman"/>
          <w:b/>
          <w:bCs/>
          <w:i/>
          <w:iCs/>
          <w:color w:val="000000"/>
          <w:sz w:val="24"/>
          <w:szCs w:val="24"/>
          <w:u w:val="single"/>
          <w:lang w:eastAsia="en-ZA"/>
        </w:rPr>
        <w:t>XXXV)0</w:t>
      </w:r>
      <w:r w:rsidR="00F9756F" w:rsidRPr="00F9756F">
        <w:rPr>
          <w:rFonts w:ascii="Times New Roman" w:eastAsia="Times New Roman" w:hAnsi="Times New Roman" w:cs="Times New Roman"/>
          <w:i/>
          <w:iCs/>
          <w:color w:val="000000"/>
          <w:sz w:val="24"/>
          <w:szCs w:val="24"/>
          <w:u w:val="single"/>
          <w:lang w:eastAsia="en-ZA"/>
        </w:rPr>
        <w:t>4</w:t>
      </w:r>
      <w:r w:rsidR="00F9756F" w:rsidRPr="00F9756F">
        <w:rPr>
          <w:rFonts w:ascii="Times New Roman" w:eastAsia="Times New Roman" w:hAnsi="Times New Roman" w:cs="Times New Roman"/>
          <w:b/>
          <w:bCs/>
          <w:i/>
          <w:iCs/>
          <w:color w:val="000000"/>
          <w:sz w:val="24"/>
          <w:szCs w:val="24"/>
          <w:u w:val="single"/>
          <w:lang w:eastAsia="en-ZA"/>
        </w:rPr>
        <w:t xml:space="preserve">: </w:t>
      </w:r>
      <w:r w:rsidR="00F9756F" w:rsidRPr="00F9756F">
        <w:rPr>
          <w:rFonts w:ascii="Times New Roman" w:eastAsia="Times New Roman" w:hAnsi="Times New Roman" w:cs="Times New Roman"/>
          <w:b/>
          <w:bCs/>
          <w:color w:val="000000"/>
          <w:sz w:val="24"/>
          <w:szCs w:val="24"/>
          <w:lang w:eastAsia="en-ZA"/>
        </w:rPr>
        <w:t>RESOLUTION ON THE PROTECTION OF HUMAN RIGHTS DEFENDERS IN AFRICA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5"/>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i/>
          <w:iCs/>
          <w:color w:val="000000"/>
          <w:sz w:val="24"/>
          <w:szCs w:val="24"/>
          <w:lang w:eastAsia="en-ZA"/>
        </w:rPr>
        <w:t>The African Commission on Human and Peoples’ Rights meeting at its 35</w:t>
      </w:r>
      <w:r w:rsidRPr="00F9756F">
        <w:rPr>
          <w:rFonts w:ascii="Times New Roman" w:eastAsia="Times New Roman" w:hAnsi="Times New Roman" w:cs="Times New Roman"/>
          <w:i/>
          <w:iCs/>
          <w:color w:val="000000"/>
          <w:sz w:val="14"/>
          <w:szCs w:val="14"/>
          <w:vertAlign w:val="superscript"/>
          <w:lang w:eastAsia="en-ZA"/>
        </w:rPr>
        <w:t>th</w:t>
      </w:r>
      <w:r w:rsidRPr="00F9756F">
        <w:rPr>
          <w:rFonts w:ascii="Times New Roman" w:eastAsia="Times New Roman" w:hAnsi="Times New Roman" w:cs="Times New Roman"/>
          <w:i/>
          <w:iCs/>
          <w:color w:val="000000"/>
          <w:sz w:val="24"/>
          <w:szCs w:val="24"/>
          <w:lang w:eastAsia="en-ZA"/>
        </w:rPr>
        <w:t xml:space="preserve"> Ordinary Session held from 21</w:t>
      </w:r>
      <w:r w:rsidRPr="00F9756F">
        <w:rPr>
          <w:rFonts w:ascii="Times New Roman" w:eastAsia="Times New Roman" w:hAnsi="Times New Roman" w:cs="Times New Roman"/>
          <w:i/>
          <w:iCs/>
          <w:color w:val="000000"/>
          <w:sz w:val="14"/>
          <w:szCs w:val="14"/>
          <w:vertAlign w:val="superscript"/>
          <w:lang w:eastAsia="en-ZA"/>
        </w:rPr>
        <w:t>st</w:t>
      </w:r>
      <w:r w:rsidRPr="00F9756F">
        <w:rPr>
          <w:rFonts w:ascii="Times New Roman" w:eastAsia="Times New Roman" w:hAnsi="Times New Roman" w:cs="Times New Roman"/>
          <w:i/>
          <w:iCs/>
          <w:color w:val="000000"/>
          <w:sz w:val="24"/>
          <w:szCs w:val="24"/>
          <w:lang w:eastAsia="en-ZA"/>
        </w:rPr>
        <w:t xml:space="preserve"> May to 4</w:t>
      </w:r>
      <w:r w:rsidRPr="00F9756F">
        <w:rPr>
          <w:rFonts w:ascii="Times New Roman" w:eastAsia="Times New Roman" w:hAnsi="Times New Roman" w:cs="Times New Roman"/>
          <w:i/>
          <w:iCs/>
          <w:color w:val="000000"/>
          <w:sz w:val="14"/>
          <w:szCs w:val="14"/>
          <w:vertAlign w:val="superscript"/>
          <w:lang w:eastAsia="en-ZA"/>
        </w:rPr>
        <w:t>th</w:t>
      </w:r>
      <w:r w:rsidRPr="00F9756F">
        <w:rPr>
          <w:rFonts w:ascii="Times New Roman" w:eastAsia="Times New Roman" w:hAnsi="Times New Roman" w:cs="Times New Roman"/>
          <w:i/>
          <w:iCs/>
          <w:color w:val="000000"/>
          <w:sz w:val="24"/>
          <w:szCs w:val="24"/>
          <w:lang w:eastAsia="en-ZA"/>
        </w:rPr>
        <w:t xml:space="preserve"> June 2004, in Banjul, The Gambia;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8"/>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Recognising </w:t>
      </w:r>
      <w:r w:rsidRPr="00F9756F">
        <w:rPr>
          <w:rFonts w:ascii="Times New Roman" w:eastAsia="Times New Roman" w:hAnsi="Times New Roman" w:cs="Times New Roman"/>
          <w:color w:val="000000"/>
          <w:sz w:val="24"/>
          <w:szCs w:val="24"/>
          <w:lang w:eastAsia="en-ZA"/>
        </w:rPr>
        <w:t>the crucial contribution of the work of human rights defenders in promoting human rights, democracy and the rule of law in Africa;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8"/>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color w:val="000000"/>
          <w:sz w:val="24"/>
          <w:szCs w:val="24"/>
          <w:lang w:eastAsia="en-ZA"/>
        </w:rPr>
        <w:t xml:space="preserve">Seriously </w:t>
      </w:r>
      <w:r w:rsidRPr="00F9756F">
        <w:rPr>
          <w:rFonts w:ascii="Times New Roman" w:eastAsia="Times New Roman" w:hAnsi="Times New Roman" w:cs="Times New Roman"/>
          <w:b/>
          <w:bCs/>
          <w:i/>
          <w:iCs/>
          <w:color w:val="000000"/>
          <w:sz w:val="24"/>
          <w:szCs w:val="24"/>
          <w:lang w:eastAsia="en-ZA"/>
        </w:rPr>
        <w:t xml:space="preserve">concerned </w:t>
      </w:r>
      <w:r w:rsidRPr="00F9756F">
        <w:rPr>
          <w:rFonts w:ascii="Times New Roman" w:eastAsia="Times New Roman" w:hAnsi="Times New Roman" w:cs="Times New Roman"/>
          <w:color w:val="000000"/>
          <w:sz w:val="24"/>
          <w:szCs w:val="24"/>
          <w:lang w:eastAsia="en-ZA"/>
        </w:rPr>
        <w:t>about the persistence of violations targeting individuals and members of their families, groups or organisations working to promote and protect human and peoples’ rights and by the growing risks faced by human rights defenders in Africa;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7"/>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Noting with deep concern </w:t>
      </w:r>
      <w:r w:rsidRPr="00F9756F">
        <w:rPr>
          <w:rFonts w:ascii="Times New Roman" w:eastAsia="Times New Roman" w:hAnsi="Times New Roman" w:cs="Times New Roman"/>
          <w:color w:val="000000"/>
          <w:sz w:val="24"/>
          <w:szCs w:val="24"/>
          <w:lang w:eastAsia="en-ZA"/>
        </w:rPr>
        <w:t>that impunity for threats, attacks and acts of intimidation against human rights defenders persists and that this impacts negatively on the work and safety of human rights defenders;</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9"/>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Recalling </w:t>
      </w:r>
      <w:r w:rsidRPr="00F9756F">
        <w:rPr>
          <w:rFonts w:ascii="Times New Roman" w:eastAsia="Times New Roman" w:hAnsi="Times New Roman" w:cs="Times New Roman"/>
          <w:color w:val="000000"/>
          <w:sz w:val="24"/>
          <w:szCs w:val="24"/>
          <w:lang w:eastAsia="en-ZA"/>
        </w:rPr>
        <w:t>that it is entrusted by the African Charter on Human and Peoples’ Rights with the mandate to promote human and peoples’ rights and ensure their protection in Africa;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before="1" w:after="0" w:line="240" w:lineRule="auto"/>
        <w:ind w:left="577" w:right="558"/>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Reaffirming </w:t>
      </w:r>
      <w:r w:rsidRPr="00F9756F">
        <w:rPr>
          <w:rFonts w:ascii="Times New Roman" w:eastAsia="Times New Roman" w:hAnsi="Times New Roman" w:cs="Times New Roman"/>
          <w:color w:val="000000"/>
          <w:sz w:val="24"/>
          <w:szCs w:val="24"/>
          <w:lang w:eastAsia="en-ZA"/>
        </w:rPr>
        <w:t>the importance of the observance of the purposes and principles of the African Charter for the promotion and protection of all human rights and fundamental freedoms for human rights defenders and all persons on the continent;</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7"/>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Bearing in mind </w:t>
      </w:r>
      <w:r w:rsidRPr="00F9756F">
        <w:rPr>
          <w:rFonts w:ascii="Times New Roman" w:eastAsia="Times New Roman" w:hAnsi="Times New Roman" w:cs="Times New Roman"/>
          <w:color w:val="000000"/>
          <w:sz w:val="24"/>
          <w:szCs w:val="24"/>
          <w:lang w:eastAsia="en-ZA"/>
        </w:rPr>
        <w:t>the Declaration on the Right and Responsibility of Individuals, Groups and Organs of Society to Promote and Protect Universally Recognized Human Rights and Fundamental Freedoms (Declaration on Human Rights Defenders);</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before="1" w:after="0" w:line="240" w:lineRule="auto"/>
        <w:ind w:left="577" w:right="558"/>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Mindful </w:t>
      </w:r>
      <w:r w:rsidRPr="00F9756F">
        <w:rPr>
          <w:rFonts w:ascii="Times New Roman" w:eastAsia="Times New Roman" w:hAnsi="Times New Roman" w:cs="Times New Roman"/>
          <w:color w:val="000000"/>
          <w:sz w:val="24"/>
          <w:szCs w:val="24"/>
          <w:lang w:eastAsia="en-ZA"/>
        </w:rPr>
        <w:t>that in the Grand Bay (Mauritius) Declaration, the Organisation of African Unity called on Member States “to take appropriate steps to implement the UN Declaration on Human Rights Defenders in Africa”;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5"/>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Mindful </w:t>
      </w:r>
      <w:r w:rsidRPr="00F9756F">
        <w:rPr>
          <w:rFonts w:ascii="Times New Roman" w:eastAsia="Times New Roman" w:hAnsi="Times New Roman" w:cs="Times New Roman"/>
          <w:color w:val="000000"/>
          <w:sz w:val="24"/>
          <w:szCs w:val="24"/>
          <w:lang w:eastAsia="en-ZA"/>
        </w:rPr>
        <w:t>that the Kigali Declaration recognises “the important role that the human rights defenders play in the promotion and protection of human rights in Africa”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F9756F" w:rsidP="00F9756F">
      <w:pPr>
        <w:spacing w:after="0" w:line="240" w:lineRule="auto"/>
        <w:ind w:left="577" w:right="553"/>
        <w:jc w:val="both"/>
        <w:rPr>
          <w:rFonts w:ascii="Times New Roman" w:eastAsia="Times New Roman" w:hAnsi="Times New Roman" w:cs="Times New Roman"/>
          <w:sz w:val="24"/>
          <w:szCs w:val="24"/>
          <w:lang w:eastAsia="en-ZA"/>
        </w:rPr>
      </w:pPr>
      <w:r w:rsidRPr="00F9756F">
        <w:rPr>
          <w:rFonts w:ascii="Times New Roman" w:eastAsia="Times New Roman" w:hAnsi="Times New Roman" w:cs="Times New Roman"/>
          <w:b/>
          <w:bCs/>
          <w:i/>
          <w:iCs/>
          <w:color w:val="000000"/>
          <w:sz w:val="24"/>
          <w:szCs w:val="24"/>
          <w:lang w:eastAsia="en-ZA"/>
        </w:rPr>
        <w:t xml:space="preserve">Recalling </w:t>
      </w:r>
      <w:r w:rsidRPr="00F9756F">
        <w:rPr>
          <w:rFonts w:ascii="Times New Roman" w:eastAsia="Times New Roman" w:hAnsi="Times New Roman" w:cs="Times New Roman"/>
          <w:color w:val="000000"/>
          <w:sz w:val="24"/>
          <w:szCs w:val="24"/>
          <w:lang w:eastAsia="en-ZA"/>
        </w:rPr>
        <w:t xml:space="preserve">its decision to include on its agenda the situation of human rights defenders and to nominate a focal point on human rights </w:t>
      </w:r>
      <w:proofErr w:type="spellStart"/>
      <w:r w:rsidRPr="00F9756F">
        <w:rPr>
          <w:rFonts w:ascii="Times New Roman" w:eastAsia="Times New Roman" w:hAnsi="Times New Roman" w:cs="Times New Roman"/>
          <w:color w:val="000000"/>
          <w:sz w:val="24"/>
          <w:szCs w:val="24"/>
          <w:lang w:eastAsia="en-ZA"/>
        </w:rPr>
        <w:t>defenders</w:t>
      </w:r>
      <w:proofErr w:type="gramStart"/>
      <w:r w:rsidRPr="00F9756F">
        <w:rPr>
          <w:rFonts w:ascii="Times New Roman" w:eastAsia="Times New Roman" w:hAnsi="Times New Roman" w:cs="Times New Roman"/>
          <w:color w:val="000000"/>
          <w:sz w:val="24"/>
          <w:szCs w:val="24"/>
          <w:lang w:eastAsia="en-ZA"/>
        </w:rPr>
        <w:t>;</w:t>
      </w:r>
      <w:r w:rsidRPr="00F9756F">
        <w:rPr>
          <w:rFonts w:ascii="Times New Roman" w:eastAsia="Times New Roman" w:hAnsi="Times New Roman" w:cs="Times New Roman"/>
          <w:b/>
          <w:bCs/>
          <w:i/>
          <w:iCs/>
          <w:color w:val="000000"/>
          <w:sz w:val="24"/>
          <w:szCs w:val="24"/>
          <w:lang w:eastAsia="en-ZA"/>
        </w:rPr>
        <w:t>Now</w:t>
      </w:r>
      <w:proofErr w:type="spellEnd"/>
      <w:proofErr w:type="gramEnd"/>
      <w:r w:rsidRPr="00F9756F">
        <w:rPr>
          <w:rFonts w:ascii="Times New Roman" w:eastAsia="Times New Roman" w:hAnsi="Times New Roman" w:cs="Times New Roman"/>
          <w:b/>
          <w:bCs/>
          <w:i/>
          <w:iCs/>
          <w:color w:val="000000"/>
          <w:sz w:val="24"/>
          <w:szCs w:val="24"/>
          <w:lang w:eastAsia="en-ZA"/>
        </w:rPr>
        <w:t xml:space="preserve"> decides to appoint </w:t>
      </w:r>
      <w:r w:rsidRPr="00F9756F">
        <w:rPr>
          <w:rFonts w:ascii="Times New Roman" w:eastAsia="Times New Roman" w:hAnsi="Times New Roman" w:cs="Times New Roman"/>
          <w:color w:val="000000"/>
          <w:sz w:val="24"/>
          <w:szCs w:val="24"/>
          <w:lang w:eastAsia="en-ZA"/>
        </w:rPr>
        <w:t>a Special Rapporteur on human rights defenders in Africa for a period of two years with the following mandate:</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bookmarkStart w:id="0" w:name="_GoBack"/>
      <w:bookmarkEnd w:id="0"/>
    </w:p>
    <w:p w:rsidR="003C14E4" w:rsidRDefault="003C14E4" w:rsidP="003C14E4">
      <w:pPr>
        <w:spacing w:after="0" w:line="240" w:lineRule="auto"/>
        <w:ind w:left="1440" w:right="560"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proofErr w:type="gramStart"/>
      <w:r w:rsidRPr="00F9756F">
        <w:rPr>
          <w:rFonts w:ascii="Times New Roman" w:eastAsia="Times New Roman" w:hAnsi="Times New Roman" w:cs="Times New Roman"/>
          <w:color w:val="000000"/>
          <w:sz w:val="24"/>
          <w:szCs w:val="24"/>
          <w:lang w:eastAsia="en-ZA"/>
        </w:rPr>
        <w:t>a</w:t>
      </w:r>
      <w:proofErr w:type="gramEnd"/>
      <w:r w:rsidRPr="00F9756F">
        <w:rPr>
          <w:rFonts w:ascii="Times New Roman" w:eastAsia="Times New Roman" w:hAnsi="Times New Roman" w:cs="Times New Roman"/>
          <w:color w:val="000000"/>
          <w:sz w:val="24"/>
          <w:szCs w:val="24"/>
          <w:lang w:eastAsia="en-ZA"/>
        </w:rPr>
        <w:t>.</w:t>
      </w:r>
      <w:r>
        <w:rPr>
          <w:rFonts w:ascii="Times New Roman" w:eastAsia="Times New Roman" w:hAnsi="Times New Roman" w:cs="Times New Roman"/>
          <w:color w:val="000000"/>
          <w:sz w:val="24"/>
          <w:szCs w:val="24"/>
          <w:lang w:eastAsia="en-ZA"/>
        </w:rPr>
        <w:t xml:space="preserve">    </w:t>
      </w:r>
      <w:r w:rsidR="00F9756F" w:rsidRPr="00F9756F">
        <w:rPr>
          <w:rFonts w:ascii="Times New Roman" w:eastAsia="Times New Roman" w:hAnsi="Times New Roman" w:cs="Times New Roman"/>
          <w:color w:val="000000"/>
          <w:sz w:val="24"/>
          <w:szCs w:val="24"/>
          <w:lang w:eastAsia="en-ZA"/>
        </w:rPr>
        <w:t xml:space="preserve">to seek, receive, examine and to act upon information on the </w:t>
      </w:r>
      <w:r>
        <w:rPr>
          <w:rFonts w:ascii="Times New Roman" w:eastAsia="Times New Roman" w:hAnsi="Times New Roman" w:cs="Times New Roman"/>
          <w:color w:val="000000"/>
          <w:sz w:val="24"/>
          <w:szCs w:val="24"/>
          <w:lang w:eastAsia="en-ZA"/>
        </w:rPr>
        <w:t xml:space="preserve">situation of </w:t>
      </w:r>
    </w:p>
    <w:p w:rsidR="00F9756F" w:rsidRDefault="003C14E4" w:rsidP="003C14E4">
      <w:pPr>
        <w:spacing w:after="0" w:line="240" w:lineRule="auto"/>
        <w:ind w:left="1440" w:right="560"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F9756F" w:rsidRPr="00F9756F">
        <w:rPr>
          <w:rFonts w:ascii="Times New Roman" w:eastAsia="Times New Roman" w:hAnsi="Times New Roman" w:cs="Times New Roman"/>
          <w:color w:val="000000"/>
          <w:sz w:val="24"/>
          <w:szCs w:val="24"/>
          <w:lang w:eastAsia="en-ZA"/>
        </w:rPr>
        <w:t xml:space="preserve">human </w:t>
      </w:r>
      <w:r>
        <w:rPr>
          <w:rFonts w:ascii="Times New Roman" w:eastAsia="Times New Roman" w:hAnsi="Times New Roman" w:cs="Times New Roman"/>
          <w:color w:val="000000"/>
          <w:sz w:val="24"/>
          <w:szCs w:val="24"/>
          <w:lang w:eastAsia="en-ZA"/>
        </w:rPr>
        <w:t xml:space="preserve"> </w:t>
      </w:r>
      <w:r w:rsidR="00F9756F" w:rsidRPr="00F9756F">
        <w:rPr>
          <w:rFonts w:ascii="Times New Roman" w:eastAsia="Times New Roman" w:hAnsi="Times New Roman" w:cs="Times New Roman"/>
          <w:color w:val="000000"/>
          <w:sz w:val="24"/>
          <w:szCs w:val="24"/>
          <w:lang w:eastAsia="en-ZA"/>
        </w:rPr>
        <w:t>rights defenders in Africa;</w:t>
      </w:r>
    </w:p>
    <w:p w:rsidR="003C14E4" w:rsidRPr="00F9756F" w:rsidRDefault="003C14E4" w:rsidP="003C14E4">
      <w:pPr>
        <w:spacing w:after="0" w:line="240" w:lineRule="auto"/>
        <w:ind w:left="1440" w:right="560" w:hanging="720"/>
        <w:jc w:val="both"/>
        <w:textAlignment w:val="baseline"/>
        <w:rPr>
          <w:rFonts w:ascii="Times New Roman" w:eastAsia="Times New Roman" w:hAnsi="Times New Roman" w:cs="Times New Roman"/>
          <w:color w:val="000000"/>
          <w:sz w:val="24"/>
          <w:szCs w:val="24"/>
          <w:lang w:eastAsia="en-ZA"/>
        </w:rPr>
      </w:pPr>
    </w:p>
    <w:p w:rsidR="00F9756F" w:rsidRPr="00F9756F" w:rsidRDefault="003C14E4" w:rsidP="003C14E4">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proofErr w:type="gramStart"/>
      <w:r w:rsidRPr="00F9756F">
        <w:rPr>
          <w:rFonts w:ascii="Times New Roman" w:eastAsia="Times New Roman" w:hAnsi="Times New Roman" w:cs="Times New Roman"/>
          <w:color w:val="000000"/>
          <w:sz w:val="24"/>
          <w:szCs w:val="24"/>
          <w:lang w:eastAsia="en-ZA"/>
        </w:rPr>
        <w:t>b</w:t>
      </w:r>
      <w:proofErr w:type="gramEnd"/>
      <w:r w:rsidRPr="00F9756F">
        <w:rPr>
          <w:rFonts w:ascii="Times New Roman" w:eastAsia="Times New Roman" w:hAnsi="Times New Roman" w:cs="Times New Roman"/>
          <w:color w:val="000000"/>
          <w:sz w:val="24"/>
          <w:szCs w:val="24"/>
          <w:lang w:eastAsia="en-ZA"/>
        </w:rPr>
        <w:t>.</w:t>
      </w:r>
      <w:r w:rsidRPr="00F9756F">
        <w:rPr>
          <w:rFonts w:ascii="Times New Roman" w:eastAsia="Times New Roman" w:hAnsi="Times New Roman" w:cs="Times New Roman"/>
          <w:color w:val="000000"/>
          <w:sz w:val="24"/>
          <w:szCs w:val="24"/>
          <w:lang w:eastAsia="en-ZA"/>
        </w:rPr>
        <w:tab/>
      </w:r>
      <w:r w:rsidR="00F9756F" w:rsidRPr="00F9756F">
        <w:rPr>
          <w:rFonts w:ascii="Times New Roman" w:eastAsia="Times New Roman" w:hAnsi="Times New Roman" w:cs="Times New Roman"/>
          <w:color w:val="000000"/>
          <w:sz w:val="24"/>
          <w:szCs w:val="24"/>
          <w:lang w:eastAsia="en-ZA"/>
        </w:rPr>
        <w:t>to submit reports at every Ordinary Session of the African Commission;</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r w:rsidRPr="00F9756F">
        <w:rPr>
          <w:rFonts w:ascii="Times New Roman" w:eastAsia="Times New Roman" w:hAnsi="Times New Roman" w:cs="Times New Roman"/>
          <w:sz w:val="24"/>
          <w:szCs w:val="24"/>
          <w:lang w:eastAsia="en-ZA"/>
        </w:rPr>
        <w:br/>
      </w:r>
    </w:p>
    <w:p w:rsidR="00F9756F" w:rsidRDefault="003C14E4" w:rsidP="00320A40">
      <w:pPr>
        <w:tabs>
          <w:tab w:val="left" w:pos="720"/>
        </w:tabs>
        <w:spacing w:before="217" w:after="0" w:line="240" w:lineRule="auto"/>
        <w:ind w:left="1296" w:right="555" w:hanging="360"/>
        <w:jc w:val="both"/>
        <w:textAlignment w:val="baseline"/>
        <w:rPr>
          <w:rFonts w:ascii="Times New Roman" w:eastAsia="Times New Roman" w:hAnsi="Times New Roman" w:cs="Times New Roman"/>
          <w:color w:val="000000"/>
          <w:sz w:val="24"/>
          <w:szCs w:val="24"/>
          <w:lang w:eastAsia="en-ZA"/>
        </w:rPr>
      </w:pPr>
      <w:r w:rsidRPr="00F9756F">
        <w:rPr>
          <w:rFonts w:ascii="Times New Roman" w:eastAsia="Times New Roman" w:hAnsi="Times New Roman" w:cs="Times New Roman"/>
          <w:color w:val="000000"/>
          <w:sz w:val="24"/>
          <w:szCs w:val="24"/>
          <w:lang w:eastAsia="en-ZA"/>
        </w:rPr>
        <w:lastRenderedPageBreak/>
        <w:t>c.</w:t>
      </w:r>
      <w:r w:rsidRPr="00F9756F">
        <w:rPr>
          <w:rFonts w:ascii="Times New Roman" w:eastAsia="Times New Roman" w:hAnsi="Times New Roman" w:cs="Times New Roman"/>
          <w:color w:val="000000"/>
          <w:sz w:val="24"/>
          <w:szCs w:val="24"/>
          <w:lang w:eastAsia="en-ZA"/>
        </w:rPr>
        <w:tab/>
      </w:r>
      <w:r w:rsidR="00F9756F" w:rsidRPr="00F9756F">
        <w:rPr>
          <w:rFonts w:ascii="Times New Roman" w:eastAsia="Times New Roman" w:hAnsi="Times New Roman" w:cs="Times New Roman"/>
          <w:color w:val="000000"/>
          <w:sz w:val="24"/>
          <w:szCs w:val="24"/>
          <w:lang w:eastAsia="en-ZA"/>
        </w:rPr>
        <w:t>to cooperate and engage in dialogue with Member States, National Human Rights Institutions, relevant intergovernmental bodies, international and regional mechanisms of protection of human rights defenders, human rights defenders and other stake holders;</w:t>
      </w:r>
    </w:p>
    <w:p w:rsidR="00320A40" w:rsidRPr="00320A40" w:rsidRDefault="00320A40" w:rsidP="00320A40">
      <w:pPr>
        <w:tabs>
          <w:tab w:val="left" w:pos="720"/>
        </w:tabs>
        <w:spacing w:before="217" w:after="0" w:line="240" w:lineRule="auto"/>
        <w:ind w:left="1296" w:right="555" w:hanging="360"/>
        <w:jc w:val="both"/>
        <w:textAlignment w:val="baseline"/>
        <w:rPr>
          <w:rFonts w:ascii="Times New Roman" w:eastAsia="Times New Roman" w:hAnsi="Times New Roman" w:cs="Times New Roman"/>
          <w:color w:val="000000"/>
          <w:sz w:val="24"/>
          <w:szCs w:val="24"/>
          <w:lang w:eastAsia="en-ZA"/>
        </w:rPr>
      </w:pPr>
    </w:p>
    <w:p w:rsidR="00F9756F" w:rsidRPr="00320A40" w:rsidRDefault="003C14E4" w:rsidP="00320A40">
      <w:pPr>
        <w:tabs>
          <w:tab w:val="left" w:pos="720"/>
        </w:tabs>
        <w:spacing w:after="0" w:line="240" w:lineRule="auto"/>
        <w:ind w:left="1296" w:right="558" w:hanging="360"/>
        <w:textAlignment w:val="baseline"/>
        <w:rPr>
          <w:rFonts w:ascii="Times New Roman" w:eastAsia="Times New Roman" w:hAnsi="Times New Roman" w:cs="Times New Roman"/>
          <w:color w:val="000000"/>
          <w:sz w:val="24"/>
          <w:szCs w:val="24"/>
          <w:lang w:eastAsia="en-ZA"/>
        </w:rPr>
      </w:pPr>
      <w:proofErr w:type="gramStart"/>
      <w:r w:rsidRPr="00F9756F">
        <w:rPr>
          <w:rFonts w:ascii="Times New Roman" w:eastAsia="Times New Roman" w:hAnsi="Times New Roman" w:cs="Times New Roman"/>
          <w:color w:val="000000"/>
          <w:sz w:val="24"/>
          <w:szCs w:val="24"/>
          <w:lang w:eastAsia="en-ZA"/>
        </w:rPr>
        <w:t>d</w:t>
      </w:r>
      <w:proofErr w:type="gramEnd"/>
      <w:r w:rsidRPr="00F9756F">
        <w:rPr>
          <w:rFonts w:ascii="Times New Roman" w:eastAsia="Times New Roman" w:hAnsi="Times New Roman" w:cs="Times New Roman"/>
          <w:color w:val="000000"/>
          <w:sz w:val="24"/>
          <w:szCs w:val="24"/>
          <w:lang w:eastAsia="en-ZA"/>
        </w:rPr>
        <w:t>.</w:t>
      </w:r>
      <w:r w:rsidRPr="00F9756F">
        <w:rPr>
          <w:rFonts w:ascii="Times New Roman" w:eastAsia="Times New Roman" w:hAnsi="Times New Roman" w:cs="Times New Roman"/>
          <w:color w:val="000000"/>
          <w:sz w:val="24"/>
          <w:szCs w:val="24"/>
          <w:lang w:eastAsia="en-ZA"/>
        </w:rPr>
        <w:tab/>
      </w:r>
      <w:r w:rsidR="00F9756F" w:rsidRPr="00F9756F">
        <w:rPr>
          <w:rFonts w:ascii="Times New Roman" w:eastAsia="Times New Roman" w:hAnsi="Times New Roman" w:cs="Times New Roman"/>
          <w:color w:val="000000"/>
          <w:sz w:val="24"/>
          <w:szCs w:val="24"/>
          <w:lang w:eastAsia="en-ZA"/>
        </w:rPr>
        <w:t>to develop and recommend effective strategies to better protect human rights defenders and to follow up on his/her recommendations;</w:t>
      </w:r>
    </w:p>
    <w:p w:rsidR="00F9756F" w:rsidRPr="00320A40" w:rsidRDefault="003C14E4" w:rsidP="00320A40">
      <w:pPr>
        <w:tabs>
          <w:tab w:val="left" w:pos="720"/>
        </w:tabs>
        <w:spacing w:before="217" w:after="0" w:line="240" w:lineRule="auto"/>
        <w:ind w:left="1296" w:right="553" w:hanging="360"/>
        <w:textAlignment w:val="baseline"/>
        <w:rPr>
          <w:rFonts w:ascii="Times New Roman" w:eastAsia="Times New Roman" w:hAnsi="Times New Roman" w:cs="Times New Roman"/>
          <w:b/>
          <w:bCs/>
          <w:color w:val="000000"/>
          <w:sz w:val="24"/>
          <w:szCs w:val="24"/>
          <w:lang w:eastAsia="en-ZA"/>
        </w:rPr>
      </w:pPr>
      <w:proofErr w:type="gramStart"/>
      <w:r w:rsidRPr="00F9756F">
        <w:rPr>
          <w:rFonts w:ascii="Times New Roman" w:eastAsia="Times New Roman" w:hAnsi="Times New Roman" w:cs="Times New Roman"/>
          <w:b/>
          <w:bCs/>
          <w:color w:val="000000"/>
          <w:sz w:val="24"/>
          <w:szCs w:val="24"/>
          <w:lang w:eastAsia="en-ZA"/>
        </w:rPr>
        <w:t>e</w:t>
      </w:r>
      <w:proofErr w:type="gramEnd"/>
      <w:r w:rsidRPr="00F9756F">
        <w:rPr>
          <w:rFonts w:ascii="Times New Roman" w:eastAsia="Times New Roman" w:hAnsi="Times New Roman" w:cs="Times New Roman"/>
          <w:b/>
          <w:bCs/>
          <w:color w:val="000000"/>
          <w:sz w:val="24"/>
          <w:szCs w:val="24"/>
          <w:lang w:eastAsia="en-ZA"/>
        </w:rPr>
        <w:t>.</w:t>
      </w:r>
      <w:r w:rsidRPr="00F9756F">
        <w:rPr>
          <w:rFonts w:ascii="Times New Roman" w:eastAsia="Times New Roman" w:hAnsi="Times New Roman" w:cs="Times New Roman"/>
          <w:b/>
          <w:bCs/>
          <w:color w:val="000000"/>
          <w:sz w:val="24"/>
          <w:szCs w:val="24"/>
          <w:lang w:eastAsia="en-ZA"/>
        </w:rPr>
        <w:tab/>
      </w:r>
      <w:r w:rsidR="00F9756F" w:rsidRPr="00F9756F">
        <w:rPr>
          <w:rFonts w:ascii="Times New Roman" w:eastAsia="Times New Roman" w:hAnsi="Times New Roman" w:cs="Times New Roman"/>
          <w:color w:val="000000"/>
          <w:sz w:val="24"/>
          <w:szCs w:val="24"/>
          <w:lang w:eastAsia="en-ZA"/>
        </w:rPr>
        <w:t>to raise awareness and promote the implementation of the UN Declaration on Human Rights Defenders in Africa;</w:t>
      </w:r>
      <w:r w:rsidR="00F9756F" w:rsidRPr="00F9756F">
        <w:rPr>
          <w:rFonts w:ascii="Times New Roman" w:eastAsia="Times New Roman" w:hAnsi="Times New Roman" w:cs="Times New Roman"/>
          <w:sz w:val="24"/>
          <w:szCs w:val="24"/>
          <w:lang w:eastAsia="en-ZA"/>
        </w:rPr>
        <w:br/>
      </w:r>
    </w:p>
    <w:p w:rsidR="00F9756F" w:rsidRPr="00F9756F" w:rsidRDefault="003C14E4" w:rsidP="003C14E4">
      <w:pPr>
        <w:tabs>
          <w:tab w:val="left" w:pos="720"/>
        </w:tabs>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F9756F">
        <w:rPr>
          <w:rFonts w:ascii="Times New Roman" w:eastAsia="Times New Roman" w:hAnsi="Times New Roman" w:cs="Times New Roman"/>
          <w:color w:val="000000"/>
          <w:sz w:val="24"/>
          <w:szCs w:val="24"/>
          <w:lang w:eastAsia="en-ZA"/>
        </w:rPr>
        <w:t>1.</w:t>
      </w:r>
      <w:r w:rsidRPr="00F9756F">
        <w:rPr>
          <w:rFonts w:ascii="Times New Roman" w:eastAsia="Times New Roman" w:hAnsi="Times New Roman" w:cs="Times New Roman"/>
          <w:color w:val="000000"/>
          <w:sz w:val="24"/>
          <w:szCs w:val="24"/>
          <w:lang w:eastAsia="en-ZA"/>
        </w:rPr>
        <w:tab/>
      </w:r>
      <w:r w:rsidR="00F9756F" w:rsidRPr="00F9756F">
        <w:rPr>
          <w:rFonts w:ascii="Times New Roman" w:eastAsia="Times New Roman" w:hAnsi="Times New Roman" w:cs="Times New Roman"/>
          <w:b/>
          <w:bCs/>
          <w:i/>
          <w:iCs/>
          <w:color w:val="000000"/>
          <w:sz w:val="24"/>
          <w:szCs w:val="24"/>
          <w:lang w:eastAsia="en-ZA"/>
        </w:rPr>
        <w:t xml:space="preserve">Further decides </w:t>
      </w:r>
      <w:r w:rsidR="00F9756F" w:rsidRPr="00F9756F">
        <w:rPr>
          <w:rFonts w:ascii="Times New Roman" w:eastAsia="Times New Roman" w:hAnsi="Times New Roman" w:cs="Times New Roman"/>
          <w:color w:val="000000"/>
          <w:sz w:val="24"/>
          <w:szCs w:val="24"/>
          <w:lang w:eastAsia="en-ZA"/>
        </w:rPr>
        <w:t xml:space="preserve">to nominate Commissioner </w:t>
      </w:r>
      <w:proofErr w:type="spellStart"/>
      <w:r w:rsidR="00F9756F" w:rsidRPr="00F9756F">
        <w:rPr>
          <w:rFonts w:ascii="Times New Roman" w:eastAsia="Times New Roman" w:hAnsi="Times New Roman" w:cs="Times New Roman"/>
          <w:color w:val="000000"/>
          <w:sz w:val="24"/>
          <w:szCs w:val="24"/>
          <w:lang w:eastAsia="en-ZA"/>
        </w:rPr>
        <w:t>Jainaba</w:t>
      </w:r>
      <w:proofErr w:type="spellEnd"/>
      <w:r w:rsidR="00F9756F" w:rsidRPr="00F9756F">
        <w:rPr>
          <w:rFonts w:ascii="Times New Roman" w:eastAsia="Times New Roman" w:hAnsi="Times New Roman" w:cs="Times New Roman"/>
          <w:color w:val="000000"/>
          <w:sz w:val="24"/>
          <w:szCs w:val="24"/>
          <w:lang w:eastAsia="en-ZA"/>
        </w:rPr>
        <w:t xml:space="preserve"> </w:t>
      </w:r>
      <w:proofErr w:type="spellStart"/>
      <w:r w:rsidR="00F9756F" w:rsidRPr="00F9756F">
        <w:rPr>
          <w:rFonts w:ascii="Times New Roman" w:eastAsia="Times New Roman" w:hAnsi="Times New Roman" w:cs="Times New Roman"/>
          <w:color w:val="000000"/>
          <w:sz w:val="24"/>
          <w:szCs w:val="24"/>
          <w:lang w:eastAsia="en-ZA"/>
        </w:rPr>
        <w:t>Johm</w:t>
      </w:r>
      <w:proofErr w:type="spellEnd"/>
      <w:r w:rsidR="00F9756F" w:rsidRPr="00F9756F">
        <w:rPr>
          <w:rFonts w:ascii="Times New Roman" w:eastAsia="Times New Roman" w:hAnsi="Times New Roman" w:cs="Times New Roman"/>
          <w:color w:val="000000"/>
          <w:sz w:val="24"/>
          <w:szCs w:val="24"/>
          <w:lang w:eastAsia="en-ZA"/>
        </w:rPr>
        <w:t xml:space="preserve"> as the Special Rapporteur on Human Rights Defenders for the current duration of her mandate within this Commission;</w:t>
      </w:r>
    </w:p>
    <w:p w:rsidR="00F9756F" w:rsidRPr="00F9756F" w:rsidRDefault="00F9756F" w:rsidP="00320A40">
      <w:pPr>
        <w:spacing w:after="0" w:line="240" w:lineRule="auto"/>
        <w:rPr>
          <w:rFonts w:ascii="Times New Roman" w:eastAsia="Times New Roman" w:hAnsi="Times New Roman" w:cs="Times New Roman"/>
          <w:color w:val="000000"/>
          <w:sz w:val="24"/>
          <w:szCs w:val="24"/>
          <w:lang w:eastAsia="en-ZA"/>
        </w:rPr>
      </w:pPr>
      <w:r w:rsidRPr="00F9756F">
        <w:rPr>
          <w:rFonts w:ascii="Times New Roman" w:eastAsia="Times New Roman" w:hAnsi="Times New Roman" w:cs="Times New Roman"/>
          <w:sz w:val="24"/>
          <w:szCs w:val="24"/>
          <w:lang w:eastAsia="en-ZA"/>
        </w:rPr>
        <w:br/>
      </w:r>
      <w:r w:rsidR="003C14E4" w:rsidRPr="00F9756F">
        <w:rPr>
          <w:rFonts w:ascii="Times New Roman" w:eastAsia="Times New Roman" w:hAnsi="Times New Roman" w:cs="Times New Roman"/>
          <w:color w:val="000000"/>
          <w:sz w:val="24"/>
          <w:szCs w:val="24"/>
          <w:lang w:eastAsia="en-ZA"/>
        </w:rPr>
        <w:t>2.</w:t>
      </w:r>
      <w:r w:rsidR="003C14E4" w:rsidRPr="00F9756F">
        <w:rPr>
          <w:rFonts w:ascii="Times New Roman" w:eastAsia="Times New Roman" w:hAnsi="Times New Roman" w:cs="Times New Roman"/>
          <w:color w:val="000000"/>
          <w:sz w:val="24"/>
          <w:szCs w:val="24"/>
          <w:lang w:eastAsia="en-ZA"/>
        </w:rPr>
        <w:tab/>
      </w:r>
      <w:proofErr w:type="gramStart"/>
      <w:r w:rsidRPr="00F9756F">
        <w:rPr>
          <w:rFonts w:ascii="Times New Roman" w:eastAsia="Times New Roman" w:hAnsi="Times New Roman" w:cs="Times New Roman"/>
          <w:b/>
          <w:bCs/>
          <w:i/>
          <w:iCs/>
          <w:color w:val="000000"/>
          <w:sz w:val="24"/>
          <w:szCs w:val="24"/>
          <w:lang w:eastAsia="en-ZA"/>
        </w:rPr>
        <w:t>Reiterates</w:t>
      </w:r>
      <w:proofErr w:type="gramEnd"/>
      <w:r w:rsidRPr="00F9756F">
        <w:rPr>
          <w:rFonts w:ascii="Times New Roman" w:eastAsia="Times New Roman" w:hAnsi="Times New Roman" w:cs="Times New Roman"/>
          <w:b/>
          <w:bCs/>
          <w:i/>
          <w:iCs/>
          <w:color w:val="000000"/>
          <w:sz w:val="24"/>
          <w:szCs w:val="24"/>
          <w:lang w:eastAsia="en-ZA"/>
        </w:rPr>
        <w:t xml:space="preserve"> </w:t>
      </w:r>
      <w:r w:rsidRPr="00F9756F">
        <w:rPr>
          <w:rFonts w:ascii="Times New Roman" w:eastAsia="Times New Roman" w:hAnsi="Times New Roman" w:cs="Times New Roman"/>
          <w:color w:val="000000"/>
          <w:sz w:val="24"/>
          <w:szCs w:val="24"/>
          <w:lang w:eastAsia="en-ZA"/>
        </w:rPr>
        <w:t>its support for the work carried out by human rights defenders in Africa;</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3C14E4" w:rsidP="003C14E4">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F9756F">
        <w:rPr>
          <w:rFonts w:ascii="Times New Roman" w:eastAsia="Times New Roman" w:hAnsi="Times New Roman" w:cs="Times New Roman"/>
          <w:color w:val="000000"/>
          <w:sz w:val="24"/>
          <w:szCs w:val="24"/>
          <w:lang w:eastAsia="en-ZA"/>
        </w:rPr>
        <w:t>3.</w:t>
      </w:r>
      <w:r w:rsidRPr="00F9756F">
        <w:rPr>
          <w:rFonts w:ascii="Times New Roman" w:eastAsia="Times New Roman" w:hAnsi="Times New Roman" w:cs="Times New Roman"/>
          <w:color w:val="000000"/>
          <w:sz w:val="24"/>
          <w:szCs w:val="24"/>
          <w:lang w:eastAsia="en-ZA"/>
        </w:rPr>
        <w:tab/>
      </w:r>
      <w:r w:rsidR="00F9756F" w:rsidRPr="00F9756F">
        <w:rPr>
          <w:rFonts w:ascii="Times New Roman" w:eastAsia="Times New Roman" w:hAnsi="Times New Roman" w:cs="Times New Roman"/>
          <w:b/>
          <w:bCs/>
          <w:i/>
          <w:iCs/>
          <w:color w:val="000000"/>
          <w:sz w:val="24"/>
          <w:szCs w:val="24"/>
          <w:lang w:eastAsia="en-ZA"/>
        </w:rPr>
        <w:t xml:space="preserve">Calls upon </w:t>
      </w:r>
      <w:r w:rsidR="00F9756F" w:rsidRPr="00F9756F">
        <w:rPr>
          <w:rFonts w:ascii="Times New Roman" w:eastAsia="Times New Roman" w:hAnsi="Times New Roman" w:cs="Times New Roman"/>
          <w:color w:val="000000"/>
          <w:sz w:val="24"/>
          <w:szCs w:val="24"/>
          <w:lang w:eastAsia="en-ZA"/>
        </w:rPr>
        <w:t>Member States to promote and give full effect to the UN Declaration on Human Rights Defenders, to take all necessary measures to ensure the protection of human rights defenders and to include information on measures taken to protect human rights defenders in their periodic reports;</w:t>
      </w:r>
    </w:p>
    <w:p w:rsidR="00F9756F" w:rsidRPr="00F9756F" w:rsidRDefault="00F9756F" w:rsidP="00320A40">
      <w:pPr>
        <w:spacing w:after="0" w:line="240" w:lineRule="auto"/>
        <w:rPr>
          <w:rFonts w:ascii="Times New Roman" w:eastAsia="Times New Roman" w:hAnsi="Times New Roman" w:cs="Times New Roman"/>
          <w:color w:val="000000"/>
          <w:sz w:val="24"/>
          <w:szCs w:val="24"/>
          <w:lang w:eastAsia="en-ZA"/>
        </w:rPr>
      </w:pPr>
      <w:r w:rsidRPr="00F9756F">
        <w:rPr>
          <w:rFonts w:ascii="Times New Roman" w:eastAsia="Times New Roman" w:hAnsi="Times New Roman" w:cs="Times New Roman"/>
          <w:sz w:val="24"/>
          <w:szCs w:val="24"/>
          <w:lang w:eastAsia="en-ZA"/>
        </w:rPr>
        <w:br/>
      </w:r>
      <w:r w:rsidR="003C14E4" w:rsidRPr="00F9756F">
        <w:rPr>
          <w:rFonts w:ascii="Times New Roman" w:eastAsia="Times New Roman" w:hAnsi="Times New Roman" w:cs="Times New Roman"/>
          <w:color w:val="000000"/>
          <w:sz w:val="24"/>
          <w:szCs w:val="24"/>
          <w:lang w:eastAsia="en-ZA"/>
        </w:rPr>
        <w:t>4.</w:t>
      </w:r>
      <w:r w:rsidR="003C14E4" w:rsidRPr="00F9756F">
        <w:rPr>
          <w:rFonts w:ascii="Times New Roman" w:eastAsia="Times New Roman" w:hAnsi="Times New Roman" w:cs="Times New Roman"/>
          <w:color w:val="000000"/>
          <w:sz w:val="24"/>
          <w:szCs w:val="24"/>
          <w:lang w:eastAsia="en-ZA"/>
        </w:rPr>
        <w:tab/>
      </w:r>
      <w:proofErr w:type="gramStart"/>
      <w:r w:rsidRPr="00F9756F">
        <w:rPr>
          <w:rFonts w:ascii="Times New Roman" w:eastAsia="Times New Roman" w:hAnsi="Times New Roman" w:cs="Times New Roman"/>
          <w:b/>
          <w:bCs/>
          <w:i/>
          <w:iCs/>
          <w:color w:val="000000"/>
          <w:sz w:val="24"/>
          <w:szCs w:val="24"/>
          <w:lang w:eastAsia="en-ZA"/>
        </w:rPr>
        <w:t>Invites</w:t>
      </w:r>
      <w:proofErr w:type="gramEnd"/>
      <w:r w:rsidRPr="00F9756F">
        <w:rPr>
          <w:rFonts w:ascii="Times New Roman" w:eastAsia="Times New Roman" w:hAnsi="Times New Roman" w:cs="Times New Roman"/>
          <w:b/>
          <w:bCs/>
          <w:i/>
          <w:iCs/>
          <w:color w:val="000000"/>
          <w:sz w:val="24"/>
          <w:szCs w:val="24"/>
          <w:lang w:eastAsia="en-ZA"/>
        </w:rPr>
        <w:t xml:space="preserve"> </w:t>
      </w:r>
      <w:r w:rsidRPr="00F9756F">
        <w:rPr>
          <w:rFonts w:ascii="Times New Roman" w:eastAsia="Times New Roman" w:hAnsi="Times New Roman" w:cs="Times New Roman"/>
          <w:color w:val="000000"/>
          <w:sz w:val="24"/>
          <w:szCs w:val="24"/>
          <w:lang w:eastAsia="en-ZA"/>
        </w:rPr>
        <w:t>its members to mainstream the issue of human rights defenders in their activities;</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3C14E4" w:rsidP="003C14E4">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F9756F">
        <w:rPr>
          <w:rFonts w:ascii="Times New Roman" w:eastAsia="Times New Roman" w:hAnsi="Times New Roman" w:cs="Times New Roman"/>
          <w:color w:val="000000"/>
          <w:sz w:val="24"/>
          <w:szCs w:val="24"/>
          <w:lang w:eastAsia="en-ZA"/>
        </w:rPr>
        <w:t>5.</w:t>
      </w:r>
      <w:r w:rsidRPr="00F9756F">
        <w:rPr>
          <w:rFonts w:ascii="Times New Roman" w:eastAsia="Times New Roman" w:hAnsi="Times New Roman" w:cs="Times New Roman"/>
          <w:color w:val="000000"/>
          <w:sz w:val="24"/>
          <w:szCs w:val="24"/>
          <w:lang w:eastAsia="en-ZA"/>
        </w:rPr>
        <w:tab/>
      </w:r>
      <w:r w:rsidR="00F9756F" w:rsidRPr="00F9756F">
        <w:rPr>
          <w:rFonts w:ascii="Times New Roman" w:eastAsia="Times New Roman" w:hAnsi="Times New Roman" w:cs="Times New Roman"/>
          <w:b/>
          <w:bCs/>
          <w:i/>
          <w:iCs/>
          <w:color w:val="000000"/>
          <w:sz w:val="24"/>
          <w:szCs w:val="24"/>
          <w:lang w:eastAsia="en-ZA"/>
        </w:rPr>
        <w:t xml:space="preserve">Urges </w:t>
      </w:r>
      <w:r w:rsidR="00F9756F" w:rsidRPr="00F9756F">
        <w:rPr>
          <w:rFonts w:ascii="Times New Roman" w:eastAsia="Times New Roman" w:hAnsi="Times New Roman" w:cs="Times New Roman"/>
          <w:color w:val="000000"/>
          <w:sz w:val="24"/>
          <w:szCs w:val="24"/>
          <w:lang w:eastAsia="en-ZA"/>
        </w:rPr>
        <w:t>Member States to co-operate with and assist the Focal Point in the performance of his/her tasks and to provide all necessary information for the fulfilment of his/her mandate;</w:t>
      </w:r>
    </w:p>
    <w:p w:rsidR="00F9756F" w:rsidRPr="00F9756F" w:rsidRDefault="00F9756F" w:rsidP="00F9756F">
      <w:pPr>
        <w:spacing w:after="0" w:line="240" w:lineRule="auto"/>
        <w:rPr>
          <w:rFonts w:ascii="Times New Roman" w:eastAsia="Times New Roman" w:hAnsi="Times New Roman" w:cs="Times New Roman"/>
          <w:sz w:val="24"/>
          <w:szCs w:val="24"/>
          <w:lang w:eastAsia="en-ZA"/>
        </w:rPr>
      </w:pPr>
    </w:p>
    <w:p w:rsidR="00F9756F" w:rsidRPr="00F9756F" w:rsidRDefault="003C14E4" w:rsidP="003C14E4">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F9756F">
        <w:rPr>
          <w:rFonts w:ascii="Times New Roman" w:eastAsia="Times New Roman" w:hAnsi="Times New Roman" w:cs="Times New Roman"/>
          <w:color w:val="000000"/>
          <w:sz w:val="24"/>
          <w:szCs w:val="24"/>
          <w:lang w:eastAsia="en-ZA"/>
        </w:rPr>
        <w:t>6.</w:t>
      </w:r>
      <w:r w:rsidRPr="00F9756F">
        <w:rPr>
          <w:rFonts w:ascii="Times New Roman" w:eastAsia="Times New Roman" w:hAnsi="Times New Roman" w:cs="Times New Roman"/>
          <w:color w:val="000000"/>
          <w:sz w:val="24"/>
          <w:szCs w:val="24"/>
          <w:lang w:eastAsia="en-ZA"/>
        </w:rPr>
        <w:tab/>
      </w:r>
      <w:r w:rsidR="00F9756F" w:rsidRPr="00F9756F">
        <w:rPr>
          <w:rFonts w:ascii="Times New Roman" w:eastAsia="Times New Roman" w:hAnsi="Times New Roman" w:cs="Times New Roman"/>
          <w:b/>
          <w:bCs/>
          <w:i/>
          <w:iCs/>
          <w:color w:val="000000"/>
          <w:sz w:val="24"/>
          <w:szCs w:val="24"/>
          <w:lang w:eastAsia="en-ZA"/>
        </w:rPr>
        <w:t xml:space="preserve">Requests </w:t>
      </w:r>
      <w:r w:rsidR="00F9756F" w:rsidRPr="00F9756F">
        <w:rPr>
          <w:rFonts w:ascii="Times New Roman" w:eastAsia="Times New Roman" w:hAnsi="Times New Roman" w:cs="Times New Roman"/>
          <w:color w:val="000000"/>
          <w:sz w:val="24"/>
          <w:szCs w:val="24"/>
          <w:lang w:eastAsia="en-ZA"/>
        </w:rPr>
        <w:t>the African Union to provide adequate resources, assistance and support in the implementation of this Resolution.</w:t>
      </w:r>
    </w:p>
    <w:p w:rsidR="00667D87" w:rsidRDefault="00320A4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2BB"/>
    <w:multiLevelType w:val="multilevel"/>
    <w:tmpl w:val="272AC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D6009"/>
    <w:multiLevelType w:val="hybridMultilevel"/>
    <w:tmpl w:val="EBD2793A"/>
    <w:lvl w:ilvl="0" w:tplc="30CEDEBC">
      <w:start w:val="4"/>
      <w:numFmt w:val="lowerLetter"/>
      <w:lvlText w:val="%1."/>
      <w:lvlJc w:val="left"/>
      <w:pPr>
        <w:tabs>
          <w:tab w:val="num" w:pos="720"/>
        </w:tabs>
        <w:ind w:left="720" w:hanging="360"/>
      </w:pPr>
    </w:lvl>
    <w:lvl w:ilvl="1" w:tplc="72B03A16" w:tentative="1">
      <w:start w:val="1"/>
      <w:numFmt w:val="decimal"/>
      <w:lvlText w:val="%2."/>
      <w:lvlJc w:val="left"/>
      <w:pPr>
        <w:tabs>
          <w:tab w:val="num" w:pos="1440"/>
        </w:tabs>
        <w:ind w:left="1440" w:hanging="360"/>
      </w:pPr>
    </w:lvl>
    <w:lvl w:ilvl="2" w:tplc="B216A274" w:tentative="1">
      <w:start w:val="1"/>
      <w:numFmt w:val="decimal"/>
      <w:lvlText w:val="%3."/>
      <w:lvlJc w:val="left"/>
      <w:pPr>
        <w:tabs>
          <w:tab w:val="num" w:pos="2160"/>
        </w:tabs>
        <w:ind w:left="2160" w:hanging="360"/>
      </w:pPr>
    </w:lvl>
    <w:lvl w:ilvl="3" w:tplc="D08ACD6A" w:tentative="1">
      <w:start w:val="1"/>
      <w:numFmt w:val="decimal"/>
      <w:lvlText w:val="%4."/>
      <w:lvlJc w:val="left"/>
      <w:pPr>
        <w:tabs>
          <w:tab w:val="num" w:pos="2880"/>
        </w:tabs>
        <w:ind w:left="2880" w:hanging="360"/>
      </w:pPr>
    </w:lvl>
    <w:lvl w:ilvl="4" w:tplc="DBE2EC7E" w:tentative="1">
      <w:start w:val="1"/>
      <w:numFmt w:val="decimal"/>
      <w:lvlText w:val="%5."/>
      <w:lvlJc w:val="left"/>
      <w:pPr>
        <w:tabs>
          <w:tab w:val="num" w:pos="3600"/>
        </w:tabs>
        <w:ind w:left="3600" w:hanging="360"/>
      </w:pPr>
    </w:lvl>
    <w:lvl w:ilvl="5" w:tplc="5E16F058" w:tentative="1">
      <w:start w:val="1"/>
      <w:numFmt w:val="decimal"/>
      <w:lvlText w:val="%6."/>
      <w:lvlJc w:val="left"/>
      <w:pPr>
        <w:tabs>
          <w:tab w:val="num" w:pos="4320"/>
        </w:tabs>
        <w:ind w:left="4320" w:hanging="360"/>
      </w:pPr>
    </w:lvl>
    <w:lvl w:ilvl="6" w:tplc="2830082E" w:tentative="1">
      <w:start w:val="1"/>
      <w:numFmt w:val="decimal"/>
      <w:lvlText w:val="%7."/>
      <w:lvlJc w:val="left"/>
      <w:pPr>
        <w:tabs>
          <w:tab w:val="num" w:pos="5040"/>
        </w:tabs>
        <w:ind w:left="5040" w:hanging="360"/>
      </w:pPr>
    </w:lvl>
    <w:lvl w:ilvl="7" w:tplc="2104FDF6" w:tentative="1">
      <w:start w:val="1"/>
      <w:numFmt w:val="decimal"/>
      <w:lvlText w:val="%8."/>
      <w:lvlJc w:val="left"/>
      <w:pPr>
        <w:tabs>
          <w:tab w:val="num" w:pos="5760"/>
        </w:tabs>
        <w:ind w:left="5760" w:hanging="360"/>
      </w:pPr>
    </w:lvl>
    <w:lvl w:ilvl="8" w:tplc="906882B8" w:tentative="1">
      <w:start w:val="1"/>
      <w:numFmt w:val="decimal"/>
      <w:lvlText w:val="%9."/>
      <w:lvlJc w:val="left"/>
      <w:pPr>
        <w:tabs>
          <w:tab w:val="num" w:pos="6480"/>
        </w:tabs>
        <w:ind w:left="6480" w:hanging="360"/>
      </w:pPr>
    </w:lvl>
  </w:abstractNum>
  <w:abstractNum w:abstractNumId="2" w15:restartNumberingAfterBreak="0">
    <w:nsid w:val="0DD14A3E"/>
    <w:multiLevelType w:val="multilevel"/>
    <w:tmpl w:val="D83C24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E3C7A"/>
    <w:multiLevelType w:val="hybridMultilevel"/>
    <w:tmpl w:val="B37E602C"/>
    <w:lvl w:ilvl="0" w:tplc="11903B04">
      <w:start w:val="2"/>
      <w:numFmt w:val="lowerLetter"/>
      <w:lvlText w:val="%1."/>
      <w:lvlJc w:val="left"/>
      <w:pPr>
        <w:tabs>
          <w:tab w:val="num" w:pos="720"/>
        </w:tabs>
        <w:ind w:left="720" w:hanging="360"/>
      </w:pPr>
    </w:lvl>
    <w:lvl w:ilvl="1" w:tplc="646E4724" w:tentative="1">
      <w:start w:val="1"/>
      <w:numFmt w:val="decimal"/>
      <w:lvlText w:val="%2."/>
      <w:lvlJc w:val="left"/>
      <w:pPr>
        <w:tabs>
          <w:tab w:val="num" w:pos="1440"/>
        </w:tabs>
        <w:ind w:left="1440" w:hanging="360"/>
      </w:pPr>
    </w:lvl>
    <w:lvl w:ilvl="2" w:tplc="A184F6B6" w:tentative="1">
      <w:start w:val="1"/>
      <w:numFmt w:val="decimal"/>
      <w:lvlText w:val="%3."/>
      <w:lvlJc w:val="left"/>
      <w:pPr>
        <w:tabs>
          <w:tab w:val="num" w:pos="2160"/>
        </w:tabs>
        <w:ind w:left="2160" w:hanging="360"/>
      </w:pPr>
    </w:lvl>
    <w:lvl w:ilvl="3" w:tplc="6BB8EDD0" w:tentative="1">
      <w:start w:val="1"/>
      <w:numFmt w:val="decimal"/>
      <w:lvlText w:val="%4."/>
      <w:lvlJc w:val="left"/>
      <w:pPr>
        <w:tabs>
          <w:tab w:val="num" w:pos="2880"/>
        </w:tabs>
        <w:ind w:left="2880" w:hanging="360"/>
      </w:pPr>
    </w:lvl>
    <w:lvl w:ilvl="4" w:tplc="08F2689E" w:tentative="1">
      <w:start w:val="1"/>
      <w:numFmt w:val="decimal"/>
      <w:lvlText w:val="%5."/>
      <w:lvlJc w:val="left"/>
      <w:pPr>
        <w:tabs>
          <w:tab w:val="num" w:pos="3600"/>
        </w:tabs>
        <w:ind w:left="3600" w:hanging="360"/>
      </w:pPr>
    </w:lvl>
    <w:lvl w:ilvl="5" w:tplc="D2D25938" w:tentative="1">
      <w:start w:val="1"/>
      <w:numFmt w:val="decimal"/>
      <w:lvlText w:val="%6."/>
      <w:lvlJc w:val="left"/>
      <w:pPr>
        <w:tabs>
          <w:tab w:val="num" w:pos="4320"/>
        </w:tabs>
        <w:ind w:left="4320" w:hanging="360"/>
      </w:pPr>
    </w:lvl>
    <w:lvl w:ilvl="6" w:tplc="45C4C7AC" w:tentative="1">
      <w:start w:val="1"/>
      <w:numFmt w:val="decimal"/>
      <w:lvlText w:val="%7."/>
      <w:lvlJc w:val="left"/>
      <w:pPr>
        <w:tabs>
          <w:tab w:val="num" w:pos="5040"/>
        </w:tabs>
        <w:ind w:left="5040" w:hanging="360"/>
      </w:pPr>
    </w:lvl>
    <w:lvl w:ilvl="7" w:tplc="CB24C7AE" w:tentative="1">
      <w:start w:val="1"/>
      <w:numFmt w:val="decimal"/>
      <w:lvlText w:val="%8."/>
      <w:lvlJc w:val="left"/>
      <w:pPr>
        <w:tabs>
          <w:tab w:val="num" w:pos="5760"/>
        </w:tabs>
        <w:ind w:left="5760" w:hanging="360"/>
      </w:pPr>
    </w:lvl>
    <w:lvl w:ilvl="8" w:tplc="F364D376" w:tentative="1">
      <w:start w:val="1"/>
      <w:numFmt w:val="decimal"/>
      <w:lvlText w:val="%9."/>
      <w:lvlJc w:val="left"/>
      <w:pPr>
        <w:tabs>
          <w:tab w:val="num" w:pos="6480"/>
        </w:tabs>
        <w:ind w:left="6480" w:hanging="360"/>
      </w:pPr>
    </w:lvl>
  </w:abstractNum>
  <w:abstractNum w:abstractNumId="4" w15:restartNumberingAfterBreak="0">
    <w:nsid w:val="50453685"/>
    <w:multiLevelType w:val="multilevel"/>
    <w:tmpl w:val="75886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61DB5"/>
    <w:multiLevelType w:val="multilevel"/>
    <w:tmpl w:val="DD4E7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70D7F"/>
    <w:multiLevelType w:val="hybridMultilevel"/>
    <w:tmpl w:val="D96ECEBA"/>
    <w:lvl w:ilvl="0" w:tplc="46EC4EF6">
      <w:start w:val="3"/>
      <w:numFmt w:val="lowerLetter"/>
      <w:lvlText w:val="%1."/>
      <w:lvlJc w:val="left"/>
      <w:pPr>
        <w:tabs>
          <w:tab w:val="num" w:pos="720"/>
        </w:tabs>
        <w:ind w:left="720" w:hanging="360"/>
      </w:pPr>
    </w:lvl>
    <w:lvl w:ilvl="1" w:tplc="A33257B2" w:tentative="1">
      <w:start w:val="1"/>
      <w:numFmt w:val="decimal"/>
      <w:lvlText w:val="%2."/>
      <w:lvlJc w:val="left"/>
      <w:pPr>
        <w:tabs>
          <w:tab w:val="num" w:pos="1440"/>
        </w:tabs>
        <w:ind w:left="1440" w:hanging="360"/>
      </w:pPr>
    </w:lvl>
    <w:lvl w:ilvl="2" w:tplc="CDDE6E40" w:tentative="1">
      <w:start w:val="1"/>
      <w:numFmt w:val="decimal"/>
      <w:lvlText w:val="%3."/>
      <w:lvlJc w:val="left"/>
      <w:pPr>
        <w:tabs>
          <w:tab w:val="num" w:pos="2160"/>
        </w:tabs>
        <w:ind w:left="2160" w:hanging="360"/>
      </w:pPr>
    </w:lvl>
    <w:lvl w:ilvl="3" w:tplc="217E3C44" w:tentative="1">
      <w:start w:val="1"/>
      <w:numFmt w:val="decimal"/>
      <w:lvlText w:val="%4."/>
      <w:lvlJc w:val="left"/>
      <w:pPr>
        <w:tabs>
          <w:tab w:val="num" w:pos="2880"/>
        </w:tabs>
        <w:ind w:left="2880" w:hanging="360"/>
      </w:pPr>
    </w:lvl>
    <w:lvl w:ilvl="4" w:tplc="916696E6" w:tentative="1">
      <w:start w:val="1"/>
      <w:numFmt w:val="decimal"/>
      <w:lvlText w:val="%5."/>
      <w:lvlJc w:val="left"/>
      <w:pPr>
        <w:tabs>
          <w:tab w:val="num" w:pos="3600"/>
        </w:tabs>
        <w:ind w:left="3600" w:hanging="360"/>
      </w:pPr>
    </w:lvl>
    <w:lvl w:ilvl="5" w:tplc="94029C78" w:tentative="1">
      <w:start w:val="1"/>
      <w:numFmt w:val="decimal"/>
      <w:lvlText w:val="%6."/>
      <w:lvlJc w:val="left"/>
      <w:pPr>
        <w:tabs>
          <w:tab w:val="num" w:pos="4320"/>
        </w:tabs>
        <w:ind w:left="4320" w:hanging="360"/>
      </w:pPr>
    </w:lvl>
    <w:lvl w:ilvl="6" w:tplc="1C5C6290" w:tentative="1">
      <w:start w:val="1"/>
      <w:numFmt w:val="decimal"/>
      <w:lvlText w:val="%7."/>
      <w:lvlJc w:val="left"/>
      <w:pPr>
        <w:tabs>
          <w:tab w:val="num" w:pos="5040"/>
        </w:tabs>
        <w:ind w:left="5040" w:hanging="360"/>
      </w:pPr>
    </w:lvl>
    <w:lvl w:ilvl="7" w:tplc="BDE0EA52" w:tentative="1">
      <w:start w:val="1"/>
      <w:numFmt w:val="decimal"/>
      <w:lvlText w:val="%8."/>
      <w:lvlJc w:val="left"/>
      <w:pPr>
        <w:tabs>
          <w:tab w:val="num" w:pos="5760"/>
        </w:tabs>
        <w:ind w:left="5760" w:hanging="360"/>
      </w:pPr>
    </w:lvl>
    <w:lvl w:ilvl="8" w:tplc="E1BEC8D8" w:tentative="1">
      <w:start w:val="1"/>
      <w:numFmt w:val="decimal"/>
      <w:lvlText w:val="%9."/>
      <w:lvlJc w:val="left"/>
      <w:pPr>
        <w:tabs>
          <w:tab w:val="num" w:pos="6480"/>
        </w:tabs>
        <w:ind w:left="6480" w:hanging="360"/>
      </w:pPr>
    </w:lvl>
  </w:abstractNum>
  <w:abstractNum w:abstractNumId="7" w15:restartNumberingAfterBreak="0">
    <w:nsid w:val="6A8F410D"/>
    <w:multiLevelType w:val="multilevel"/>
    <w:tmpl w:val="BA0C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D4012"/>
    <w:multiLevelType w:val="multilevel"/>
    <w:tmpl w:val="88AA6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B41FAB"/>
    <w:multiLevelType w:val="hybridMultilevel"/>
    <w:tmpl w:val="48AC7E4C"/>
    <w:lvl w:ilvl="0" w:tplc="C8D88AB6">
      <w:start w:val="5"/>
      <w:numFmt w:val="lowerLetter"/>
      <w:lvlText w:val="%1."/>
      <w:lvlJc w:val="left"/>
      <w:pPr>
        <w:tabs>
          <w:tab w:val="num" w:pos="720"/>
        </w:tabs>
        <w:ind w:left="720" w:hanging="360"/>
      </w:pPr>
    </w:lvl>
    <w:lvl w:ilvl="1" w:tplc="CF021494" w:tentative="1">
      <w:start w:val="1"/>
      <w:numFmt w:val="decimal"/>
      <w:lvlText w:val="%2."/>
      <w:lvlJc w:val="left"/>
      <w:pPr>
        <w:tabs>
          <w:tab w:val="num" w:pos="1440"/>
        </w:tabs>
        <w:ind w:left="1440" w:hanging="360"/>
      </w:pPr>
    </w:lvl>
    <w:lvl w:ilvl="2" w:tplc="EC30765E" w:tentative="1">
      <w:start w:val="1"/>
      <w:numFmt w:val="decimal"/>
      <w:lvlText w:val="%3."/>
      <w:lvlJc w:val="left"/>
      <w:pPr>
        <w:tabs>
          <w:tab w:val="num" w:pos="2160"/>
        </w:tabs>
        <w:ind w:left="2160" w:hanging="360"/>
      </w:pPr>
    </w:lvl>
    <w:lvl w:ilvl="3" w:tplc="70DE5C6C" w:tentative="1">
      <w:start w:val="1"/>
      <w:numFmt w:val="decimal"/>
      <w:lvlText w:val="%4."/>
      <w:lvlJc w:val="left"/>
      <w:pPr>
        <w:tabs>
          <w:tab w:val="num" w:pos="2880"/>
        </w:tabs>
        <w:ind w:left="2880" w:hanging="360"/>
      </w:pPr>
    </w:lvl>
    <w:lvl w:ilvl="4" w:tplc="08DC44DC" w:tentative="1">
      <w:start w:val="1"/>
      <w:numFmt w:val="decimal"/>
      <w:lvlText w:val="%5."/>
      <w:lvlJc w:val="left"/>
      <w:pPr>
        <w:tabs>
          <w:tab w:val="num" w:pos="3600"/>
        </w:tabs>
        <w:ind w:left="3600" w:hanging="360"/>
      </w:pPr>
    </w:lvl>
    <w:lvl w:ilvl="5" w:tplc="3B0CC92A" w:tentative="1">
      <w:start w:val="1"/>
      <w:numFmt w:val="decimal"/>
      <w:lvlText w:val="%6."/>
      <w:lvlJc w:val="left"/>
      <w:pPr>
        <w:tabs>
          <w:tab w:val="num" w:pos="4320"/>
        </w:tabs>
        <w:ind w:left="4320" w:hanging="360"/>
      </w:pPr>
    </w:lvl>
    <w:lvl w:ilvl="6" w:tplc="CD2E1030" w:tentative="1">
      <w:start w:val="1"/>
      <w:numFmt w:val="decimal"/>
      <w:lvlText w:val="%7."/>
      <w:lvlJc w:val="left"/>
      <w:pPr>
        <w:tabs>
          <w:tab w:val="num" w:pos="5040"/>
        </w:tabs>
        <w:ind w:left="5040" w:hanging="360"/>
      </w:pPr>
    </w:lvl>
    <w:lvl w:ilvl="7" w:tplc="579085CA" w:tentative="1">
      <w:start w:val="1"/>
      <w:numFmt w:val="decimal"/>
      <w:lvlText w:val="%8."/>
      <w:lvlJc w:val="left"/>
      <w:pPr>
        <w:tabs>
          <w:tab w:val="num" w:pos="5760"/>
        </w:tabs>
        <w:ind w:left="5760" w:hanging="360"/>
      </w:pPr>
    </w:lvl>
    <w:lvl w:ilvl="8" w:tplc="F51E19AA" w:tentative="1">
      <w:start w:val="1"/>
      <w:numFmt w:val="decimal"/>
      <w:lvlText w:val="%9."/>
      <w:lvlJc w:val="left"/>
      <w:pPr>
        <w:tabs>
          <w:tab w:val="num" w:pos="6480"/>
        </w:tabs>
        <w:ind w:left="6480" w:hanging="360"/>
      </w:pPr>
    </w:lvl>
  </w:abstractNum>
  <w:abstractNum w:abstractNumId="10" w15:restartNumberingAfterBreak="0">
    <w:nsid w:val="7E03164B"/>
    <w:multiLevelType w:val="multilevel"/>
    <w:tmpl w:val="CA06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lowerLetter"/>
        <w:lvlText w:val="%1."/>
        <w:lvlJc w:val="left"/>
      </w:lvl>
    </w:lvlOverride>
  </w:num>
  <w:num w:numId="2">
    <w:abstractNumId w:val="3"/>
  </w:num>
  <w:num w:numId="3">
    <w:abstractNumId w:val="6"/>
  </w:num>
  <w:num w:numId="4">
    <w:abstractNumId w:val="1"/>
  </w:num>
  <w:num w:numId="5">
    <w:abstractNumId w:val="9"/>
  </w:num>
  <w:num w:numId="6">
    <w:abstractNumId w:val="10"/>
  </w:num>
  <w:num w:numId="7">
    <w:abstractNumId w:val="8"/>
    <w:lvlOverride w:ilvl="0">
      <w:lvl w:ilvl="0">
        <w:numFmt w:val="decimal"/>
        <w:lvlText w:val="%1."/>
        <w:lvlJc w:val="left"/>
      </w:lvl>
    </w:lvlOverride>
  </w:num>
  <w:num w:numId="8">
    <w:abstractNumId w:val="5"/>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6F"/>
    <w:rsid w:val="00064C86"/>
    <w:rsid w:val="000A4469"/>
    <w:rsid w:val="00320A40"/>
    <w:rsid w:val="003C14E4"/>
    <w:rsid w:val="00A8277D"/>
    <w:rsid w:val="00F975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B87A0-5007-42FC-9178-A2F97F13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56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2022-01-31T20:23:00Z</dcterms:created>
  <dcterms:modified xsi:type="dcterms:W3CDTF">2022-02-01T18:40:00Z</dcterms:modified>
</cp:coreProperties>
</file>