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09" w:rsidRPr="00492509" w:rsidRDefault="00492509" w:rsidP="00492509">
      <w:pPr>
        <w:spacing w:before="222" w:after="0" w:line="240" w:lineRule="auto"/>
        <w:ind w:left="120" w:right="119"/>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u w:val="single"/>
          <w:lang w:eastAsia="en-ZA"/>
        </w:rPr>
        <w:t xml:space="preserve">ACHPR </w:t>
      </w:r>
      <w:bookmarkStart w:id="0" w:name="_GoBack"/>
      <w:r w:rsidRPr="00492509">
        <w:rPr>
          <w:rFonts w:ascii="Times New Roman" w:eastAsia="Times New Roman" w:hAnsi="Times New Roman" w:cs="Times New Roman"/>
          <w:b/>
          <w:bCs/>
          <w:i/>
          <w:iCs/>
          <w:color w:val="000000"/>
          <w:sz w:val="24"/>
          <w:szCs w:val="24"/>
          <w:u w:val="single"/>
          <w:lang w:eastAsia="en-ZA"/>
        </w:rPr>
        <w:t>/</w:t>
      </w:r>
      <w:proofErr w:type="gramStart"/>
      <w:r w:rsidRPr="00492509">
        <w:rPr>
          <w:rFonts w:ascii="Times New Roman" w:eastAsia="Times New Roman" w:hAnsi="Times New Roman" w:cs="Times New Roman"/>
          <w:b/>
          <w:bCs/>
          <w:i/>
          <w:iCs/>
          <w:color w:val="000000"/>
          <w:sz w:val="24"/>
          <w:szCs w:val="24"/>
          <w:u w:val="single"/>
          <w:lang w:eastAsia="en-ZA"/>
        </w:rPr>
        <w:t>Res.79(</w:t>
      </w:r>
      <w:proofErr w:type="gramEnd"/>
      <w:r w:rsidRPr="00492509">
        <w:rPr>
          <w:rFonts w:ascii="Times New Roman" w:eastAsia="Times New Roman" w:hAnsi="Times New Roman" w:cs="Times New Roman"/>
          <w:b/>
          <w:bCs/>
          <w:i/>
          <w:iCs/>
          <w:color w:val="000000"/>
          <w:sz w:val="24"/>
          <w:szCs w:val="24"/>
          <w:u w:val="single"/>
          <w:lang w:eastAsia="en-ZA"/>
        </w:rPr>
        <w:t>XXXVIII)05</w:t>
      </w:r>
      <w:bookmarkEnd w:id="0"/>
      <w:r w:rsidRPr="00492509">
        <w:rPr>
          <w:rFonts w:ascii="Times New Roman" w:eastAsia="Times New Roman" w:hAnsi="Times New Roman" w:cs="Times New Roman"/>
          <w:i/>
          <w:iCs/>
          <w:color w:val="000000"/>
          <w:sz w:val="24"/>
          <w:szCs w:val="24"/>
          <w:u w:val="single"/>
          <w:lang w:eastAsia="en-ZA"/>
        </w:rPr>
        <w:t>:</w:t>
      </w:r>
      <w:r w:rsidRPr="00492509">
        <w:rPr>
          <w:rFonts w:ascii="Times New Roman" w:eastAsia="Times New Roman" w:hAnsi="Times New Roman" w:cs="Times New Roman"/>
          <w:i/>
          <w:iCs/>
          <w:color w:val="000000"/>
          <w:sz w:val="24"/>
          <w:szCs w:val="24"/>
          <w:lang w:eastAsia="en-ZA"/>
        </w:rPr>
        <w:t xml:space="preserve"> </w:t>
      </w:r>
      <w:r w:rsidRPr="00492509">
        <w:rPr>
          <w:rFonts w:ascii="Times New Roman" w:eastAsia="Times New Roman" w:hAnsi="Times New Roman" w:cs="Times New Roman"/>
          <w:b/>
          <w:bCs/>
          <w:color w:val="000000"/>
          <w:sz w:val="24"/>
          <w:szCs w:val="24"/>
          <w:lang w:eastAsia="en-ZA"/>
        </w:rPr>
        <w:t>RESOLUTION ON THE COMPOSITION AND THE OPERATIONLISATION OF THE WORKING GROUP ON DEATH PENALTY</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before="1" w:after="0" w:line="240" w:lineRule="auto"/>
        <w:ind w:left="120" w:right="118"/>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i/>
          <w:iCs/>
          <w:color w:val="000000"/>
          <w:sz w:val="24"/>
          <w:szCs w:val="24"/>
          <w:lang w:eastAsia="en-ZA"/>
        </w:rPr>
        <w:t>The African Commission on Human and Peoples’ Rights meeting at its 38</w:t>
      </w:r>
      <w:r w:rsidRPr="00492509">
        <w:rPr>
          <w:rFonts w:ascii="Times New Roman" w:eastAsia="Times New Roman" w:hAnsi="Times New Roman" w:cs="Times New Roman"/>
          <w:i/>
          <w:iCs/>
          <w:color w:val="000000"/>
          <w:sz w:val="14"/>
          <w:szCs w:val="14"/>
          <w:vertAlign w:val="superscript"/>
          <w:lang w:eastAsia="en-ZA"/>
        </w:rPr>
        <w:t>th</w:t>
      </w:r>
      <w:r w:rsidRPr="00492509">
        <w:rPr>
          <w:rFonts w:ascii="Times New Roman" w:eastAsia="Times New Roman" w:hAnsi="Times New Roman" w:cs="Times New Roman"/>
          <w:i/>
          <w:iCs/>
          <w:color w:val="000000"/>
          <w:sz w:val="24"/>
          <w:szCs w:val="24"/>
          <w:lang w:eastAsia="en-ZA"/>
        </w:rPr>
        <w:t xml:space="preserve"> Ordinary Session held in Banjul, The Gambia, from 21</w:t>
      </w:r>
      <w:r w:rsidRPr="00492509">
        <w:rPr>
          <w:rFonts w:ascii="Times New Roman" w:eastAsia="Times New Roman" w:hAnsi="Times New Roman" w:cs="Times New Roman"/>
          <w:i/>
          <w:iCs/>
          <w:color w:val="000000"/>
          <w:sz w:val="14"/>
          <w:szCs w:val="14"/>
          <w:vertAlign w:val="superscript"/>
          <w:lang w:eastAsia="en-ZA"/>
        </w:rPr>
        <w:t>st</w:t>
      </w:r>
      <w:r w:rsidRPr="00492509">
        <w:rPr>
          <w:rFonts w:ascii="Times New Roman" w:eastAsia="Times New Roman" w:hAnsi="Times New Roman" w:cs="Times New Roman"/>
          <w:i/>
          <w:iCs/>
          <w:color w:val="000000"/>
          <w:sz w:val="24"/>
          <w:szCs w:val="24"/>
          <w:lang w:eastAsia="en-ZA"/>
        </w:rPr>
        <w:t xml:space="preserve"> November to 5</w:t>
      </w:r>
      <w:r w:rsidRPr="00492509">
        <w:rPr>
          <w:rFonts w:ascii="Times New Roman" w:eastAsia="Times New Roman" w:hAnsi="Times New Roman" w:cs="Times New Roman"/>
          <w:i/>
          <w:iCs/>
          <w:color w:val="000000"/>
          <w:sz w:val="14"/>
          <w:szCs w:val="14"/>
          <w:vertAlign w:val="superscript"/>
          <w:lang w:eastAsia="en-ZA"/>
        </w:rPr>
        <w:t>th</w:t>
      </w:r>
      <w:r w:rsidRPr="00492509">
        <w:rPr>
          <w:rFonts w:ascii="Times New Roman" w:eastAsia="Times New Roman" w:hAnsi="Times New Roman" w:cs="Times New Roman"/>
          <w:i/>
          <w:iCs/>
          <w:color w:val="000000"/>
          <w:sz w:val="24"/>
          <w:szCs w:val="24"/>
          <w:lang w:eastAsia="en-ZA"/>
        </w:rPr>
        <w:t xml:space="preserve"> December 2005;</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17"/>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lang w:eastAsia="en-ZA"/>
        </w:rPr>
        <w:t xml:space="preserve">Considering </w:t>
      </w:r>
      <w:r w:rsidRPr="00492509">
        <w:rPr>
          <w:rFonts w:ascii="Times New Roman" w:eastAsia="Times New Roman" w:hAnsi="Times New Roman" w:cs="Times New Roman"/>
          <w:color w:val="000000"/>
          <w:sz w:val="24"/>
          <w:szCs w:val="24"/>
          <w:lang w:eastAsia="en-ZA"/>
        </w:rPr>
        <w:t xml:space="preserve">the provisions of the </w:t>
      </w:r>
      <w:r w:rsidRPr="00492509">
        <w:rPr>
          <w:rFonts w:ascii="Times New Roman" w:eastAsia="Times New Roman" w:hAnsi="Times New Roman" w:cs="Times New Roman"/>
          <w:i/>
          <w:iCs/>
          <w:color w:val="000000"/>
          <w:sz w:val="24"/>
          <w:szCs w:val="24"/>
          <w:lang w:eastAsia="en-ZA"/>
        </w:rPr>
        <w:t xml:space="preserve">African Charter on Human and Peoples’ Rights </w:t>
      </w:r>
      <w:r w:rsidRPr="00492509">
        <w:rPr>
          <w:rFonts w:ascii="Times New Roman" w:eastAsia="Times New Roman" w:hAnsi="Times New Roman" w:cs="Times New Roman"/>
          <w:color w:val="000000"/>
          <w:sz w:val="24"/>
          <w:szCs w:val="24"/>
          <w:lang w:eastAsia="en-ZA"/>
        </w:rPr>
        <w:t>which entrusts it with a treaty monitoring function and a mandate to promote human and peoples’ rights and ensure their protection in Africa;</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16"/>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lang w:eastAsia="en-ZA"/>
        </w:rPr>
        <w:t xml:space="preserve">Recalling </w:t>
      </w:r>
      <w:r w:rsidRPr="00492509">
        <w:rPr>
          <w:rFonts w:ascii="Times New Roman" w:eastAsia="Times New Roman" w:hAnsi="Times New Roman" w:cs="Times New Roman"/>
          <w:color w:val="000000"/>
          <w:sz w:val="24"/>
          <w:szCs w:val="24"/>
          <w:lang w:eastAsia="en-ZA"/>
        </w:rPr>
        <w:t>the Resolution adopted at its 26</w:t>
      </w:r>
      <w:r w:rsidRPr="00492509">
        <w:rPr>
          <w:rFonts w:ascii="Times New Roman" w:eastAsia="Times New Roman" w:hAnsi="Times New Roman" w:cs="Times New Roman"/>
          <w:color w:val="000000"/>
          <w:sz w:val="14"/>
          <w:szCs w:val="14"/>
          <w:vertAlign w:val="superscript"/>
          <w:lang w:eastAsia="en-ZA"/>
        </w:rPr>
        <w:t>th</w:t>
      </w:r>
      <w:r w:rsidRPr="00492509">
        <w:rPr>
          <w:rFonts w:ascii="Times New Roman" w:eastAsia="Times New Roman" w:hAnsi="Times New Roman" w:cs="Times New Roman"/>
          <w:color w:val="000000"/>
          <w:sz w:val="24"/>
          <w:szCs w:val="24"/>
          <w:lang w:eastAsia="en-ZA"/>
        </w:rPr>
        <w:t xml:space="preserve"> Ordinary Session held from 1</w:t>
      </w:r>
      <w:r w:rsidRPr="00492509">
        <w:rPr>
          <w:rFonts w:ascii="Times New Roman" w:eastAsia="Times New Roman" w:hAnsi="Times New Roman" w:cs="Times New Roman"/>
          <w:color w:val="000000"/>
          <w:sz w:val="14"/>
          <w:szCs w:val="14"/>
          <w:vertAlign w:val="superscript"/>
          <w:lang w:eastAsia="en-ZA"/>
        </w:rPr>
        <w:t>st</w:t>
      </w:r>
      <w:r w:rsidRPr="00492509">
        <w:rPr>
          <w:rFonts w:ascii="Times New Roman" w:eastAsia="Times New Roman" w:hAnsi="Times New Roman" w:cs="Times New Roman"/>
          <w:color w:val="000000"/>
          <w:sz w:val="24"/>
          <w:szCs w:val="24"/>
          <w:lang w:eastAsia="en-ZA"/>
        </w:rPr>
        <w:t xml:space="preserve"> to 15</w:t>
      </w:r>
      <w:r w:rsidRPr="00492509">
        <w:rPr>
          <w:rFonts w:ascii="Times New Roman" w:eastAsia="Times New Roman" w:hAnsi="Times New Roman" w:cs="Times New Roman"/>
          <w:color w:val="000000"/>
          <w:sz w:val="14"/>
          <w:szCs w:val="14"/>
          <w:vertAlign w:val="superscript"/>
          <w:lang w:eastAsia="en-ZA"/>
        </w:rPr>
        <w:t>th</w:t>
      </w:r>
      <w:r w:rsidRPr="00492509">
        <w:rPr>
          <w:rFonts w:ascii="Times New Roman" w:eastAsia="Times New Roman" w:hAnsi="Times New Roman" w:cs="Times New Roman"/>
          <w:color w:val="000000"/>
          <w:sz w:val="24"/>
          <w:szCs w:val="24"/>
          <w:lang w:eastAsia="en-ZA"/>
        </w:rPr>
        <w:t xml:space="preserve"> November 1999 in Kigali, Rwanda, urging Member States to envisage a Moratorium on the Death Penal</w:t>
      </w:r>
    </w:p>
    <w:p w:rsidR="00492509" w:rsidRPr="00492509" w:rsidRDefault="00492509" w:rsidP="00492509">
      <w:pPr>
        <w:spacing w:after="0" w:line="240" w:lineRule="auto"/>
        <w:ind w:left="120" w:right="120"/>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lang w:eastAsia="en-ZA"/>
        </w:rPr>
        <w:t xml:space="preserve">Recalling </w:t>
      </w:r>
      <w:r w:rsidRPr="00492509">
        <w:rPr>
          <w:rFonts w:ascii="Times New Roman" w:eastAsia="Times New Roman" w:hAnsi="Times New Roman" w:cs="Times New Roman"/>
          <w:color w:val="000000"/>
          <w:sz w:val="24"/>
          <w:szCs w:val="24"/>
          <w:lang w:eastAsia="en-ZA"/>
        </w:rPr>
        <w:t>the decision of the African Commission at its 37</w:t>
      </w:r>
      <w:r w:rsidRPr="00492509">
        <w:rPr>
          <w:rFonts w:ascii="Times New Roman" w:eastAsia="Times New Roman" w:hAnsi="Times New Roman" w:cs="Times New Roman"/>
          <w:color w:val="000000"/>
          <w:sz w:val="14"/>
          <w:szCs w:val="14"/>
          <w:vertAlign w:val="superscript"/>
          <w:lang w:eastAsia="en-ZA"/>
        </w:rPr>
        <w:t>th</w:t>
      </w:r>
      <w:r w:rsidRPr="00492509">
        <w:rPr>
          <w:rFonts w:ascii="Times New Roman" w:eastAsia="Times New Roman" w:hAnsi="Times New Roman" w:cs="Times New Roman"/>
          <w:color w:val="000000"/>
          <w:sz w:val="24"/>
          <w:szCs w:val="24"/>
          <w:lang w:eastAsia="en-ZA"/>
        </w:rPr>
        <w:t xml:space="preserve"> Ordinary Session to appoint two Commissioners to work with the Special Rapporteur on Prisons and Conditions of Detention in Africa to improve the document on the Question of the Death Penalty in Africa;</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18"/>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lang w:eastAsia="en-ZA"/>
        </w:rPr>
        <w:t xml:space="preserve">Considering </w:t>
      </w:r>
      <w:r w:rsidRPr="00492509">
        <w:rPr>
          <w:rFonts w:ascii="Times New Roman" w:eastAsia="Times New Roman" w:hAnsi="Times New Roman" w:cs="Times New Roman"/>
          <w:color w:val="000000"/>
          <w:sz w:val="24"/>
          <w:szCs w:val="24"/>
          <w:lang w:eastAsia="en-ZA"/>
        </w:rPr>
        <w:t xml:space="preserve">the trends in international law which encourage the abolition of the death penalty, in particular the </w:t>
      </w:r>
      <w:r w:rsidRPr="00492509">
        <w:rPr>
          <w:rFonts w:ascii="Times New Roman" w:eastAsia="Times New Roman" w:hAnsi="Times New Roman" w:cs="Times New Roman"/>
          <w:i/>
          <w:iCs/>
          <w:color w:val="000000"/>
          <w:sz w:val="24"/>
          <w:szCs w:val="24"/>
          <w:lang w:eastAsia="en-ZA"/>
        </w:rPr>
        <w:t>2</w:t>
      </w:r>
      <w:r w:rsidRPr="00492509">
        <w:rPr>
          <w:rFonts w:ascii="Times New Roman" w:eastAsia="Times New Roman" w:hAnsi="Times New Roman" w:cs="Times New Roman"/>
          <w:i/>
          <w:iCs/>
          <w:color w:val="000000"/>
          <w:sz w:val="14"/>
          <w:szCs w:val="14"/>
          <w:vertAlign w:val="superscript"/>
          <w:lang w:eastAsia="en-ZA"/>
        </w:rPr>
        <w:t>nd</w:t>
      </w:r>
      <w:r w:rsidRPr="00492509">
        <w:rPr>
          <w:rFonts w:ascii="Times New Roman" w:eastAsia="Times New Roman" w:hAnsi="Times New Roman" w:cs="Times New Roman"/>
          <w:i/>
          <w:iCs/>
          <w:color w:val="000000"/>
          <w:sz w:val="24"/>
          <w:szCs w:val="24"/>
          <w:lang w:eastAsia="en-ZA"/>
        </w:rPr>
        <w:t xml:space="preserve"> Protocol to the International Covenant on Civil and Political Rights</w:t>
      </w:r>
      <w:r w:rsidRPr="00492509">
        <w:rPr>
          <w:rFonts w:ascii="Times New Roman" w:eastAsia="Times New Roman" w:hAnsi="Times New Roman" w:cs="Times New Roman"/>
          <w:color w:val="000000"/>
          <w:sz w:val="24"/>
          <w:szCs w:val="24"/>
          <w:lang w:eastAsia="en-ZA"/>
        </w:rPr>
        <w:t xml:space="preserve">, the </w:t>
      </w:r>
      <w:r w:rsidRPr="00492509">
        <w:rPr>
          <w:rFonts w:ascii="Times New Roman" w:eastAsia="Times New Roman" w:hAnsi="Times New Roman" w:cs="Times New Roman"/>
          <w:i/>
          <w:iCs/>
          <w:color w:val="000000"/>
          <w:sz w:val="24"/>
          <w:szCs w:val="24"/>
          <w:lang w:eastAsia="en-ZA"/>
        </w:rPr>
        <w:t xml:space="preserve">Statute on the International Criminal Court </w:t>
      </w:r>
      <w:r w:rsidRPr="00492509">
        <w:rPr>
          <w:rFonts w:ascii="Times New Roman" w:eastAsia="Times New Roman" w:hAnsi="Times New Roman" w:cs="Times New Roman"/>
          <w:color w:val="000000"/>
          <w:sz w:val="24"/>
          <w:szCs w:val="24"/>
          <w:lang w:eastAsia="en-ZA"/>
        </w:rPr>
        <w:t>and the Resolution of the UN Commission on Human Rights, 2005/59, on the Question of the Death Penalty and the debates and initiatives undertaken by civil society and other stakeholders on the question of the death penalty;</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21"/>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i/>
          <w:iCs/>
          <w:color w:val="000000"/>
          <w:sz w:val="24"/>
          <w:szCs w:val="24"/>
          <w:lang w:eastAsia="en-ZA"/>
        </w:rPr>
        <w:t xml:space="preserve">Recognising </w:t>
      </w:r>
      <w:r w:rsidRPr="00492509">
        <w:rPr>
          <w:rFonts w:ascii="Times New Roman" w:eastAsia="Times New Roman" w:hAnsi="Times New Roman" w:cs="Times New Roman"/>
          <w:color w:val="000000"/>
          <w:sz w:val="24"/>
          <w:szCs w:val="24"/>
          <w:lang w:eastAsia="en-ZA"/>
        </w:rPr>
        <w:t>that 14 African Union Member States have already abolished the death penalty and 13 others are exercising a moratorium on its application;</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18"/>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color w:val="000000"/>
          <w:sz w:val="24"/>
          <w:szCs w:val="24"/>
          <w:lang w:eastAsia="en-ZA"/>
        </w:rPr>
        <w:t xml:space="preserve">Calls upon </w:t>
      </w:r>
      <w:r w:rsidRPr="00492509">
        <w:rPr>
          <w:rFonts w:ascii="Times New Roman" w:eastAsia="Times New Roman" w:hAnsi="Times New Roman" w:cs="Times New Roman"/>
          <w:color w:val="000000"/>
          <w:sz w:val="24"/>
          <w:szCs w:val="24"/>
          <w:lang w:eastAsia="en-ZA"/>
        </w:rPr>
        <w:t xml:space="preserve">Member States of the African Union that have abolished the death penalty </w:t>
      </w:r>
      <w:r w:rsidRPr="00492509">
        <w:rPr>
          <w:rFonts w:ascii="Times New Roman" w:eastAsia="Times New Roman" w:hAnsi="Times New Roman" w:cs="Times New Roman"/>
          <w:i/>
          <w:iCs/>
          <w:color w:val="000000"/>
          <w:sz w:val="24"/>
          <w:szCs w:val="24"/>
          <w:lang w:eastAsia="en-ZA"/>
        </w:rPr>
        <w:t xml:space="preserve">de jure </w:t>
      </w:r>
      <w:r w:rsidRPr="00492509">
        <w:rPr>
          <w:rFonts w:ascii="Times New Roman" w:eastAsia="Times New Roman" w:hAnsi="Times New Roman" w:cs="Times New Roman"/>
          <w:color w:val="000000"/>
          <w:sz w:val="24"/>
          <w:szCs w:val="24"/>
          <w:lang w:eastAsia="en-ZA"/>
        </w:rPr>
        <w:t>to encourage other Member States which still carry out the death penalty about the necessity of abolishing the death penalty;</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jc w:val="both"/>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color w:val="000000"/>
          <w:sz w:val="24"/>
          <w:szCs w:val="24"/>
          <w:lang w:eastAsia="en-ZA"/>
        </w:rPr>
        <w:t xml:space="preserve">Resolves </w:t>
      </w:r>
      <w:r w:rsidRPr="00492509">
        <w:rPr>
          <w:rFonts w:ascii="Times New Roman" w:eastAsia="Times New Roman" w:hAnsi="Times New Roman" w:cs="Times New Roman"/>
          <w:color w:val="000000"/>
          <w:sz w:val="24"/>
          <w:szCs w:val="24"/>
          <w:lang w:eastAsia="en-ZA"/>
        </w:rPr>
        <w:t>to:</w:t>
      </w:r>
    </w:p>
    <w:p w:rsidR="00492509" w:rsidRPr="00492509" w:rsidRDefault="00492509" w:rsidP="00492509">
      <w:pPr>
        <w:spacing w:after="0" w:line="240" w:lineRule="auto"/>
        <w:ind w:left="479"/>
        <w:textAlignment w:val="baseline"/>
        <w:rPr>
          <w:rFonts w:ascii="Times New Roman" w:eastAsia="Times New Roman" w:hAnsi="Times New Roman" w:cs="Times New Roman"/>
          <w:color w:val="000000"/>
          <w:sz w:val="24"/>
          <w:szCs w:val="24"/>
          <w:lang w:eastAsia="en-ZA"/>
        </w:rPr>
      </w:pPr>
      <w:r w:rsidRPr="00492509">
        <w:rPr>
          <w:rFonts w:ascii="Times New Roman" w:eastAsia="Times New Roman" w:hAnsi="Times New Roman" w:cs="Times New Roman"/>
          <w:color w:val="000000"/>
          <w:sz w:val="24"/>
          <w:szCs w:val="24"/>
          <w:lang w:eastAsia="en-ZA"/>
        </w:rPr>
        <w:t>a.</w:t>
      </w:r>
      <w:r w:rsidRPr="00492509">
        <w:rPr>
          <w:rFonts w:ascii="Times New Roman" w:eastAsia="Times New Roman" w:hAnsi="Times New Roman" w:cs="Times New Roman"/>
          <w:color w:val="000000"/>
          <w:sz w:val="24"/>
          <w:szCs w:val="24"/>
          <w:lang w:eastAsia="en-ZA"/>
        </w:rPr>
        <w:tab/>
        <w:t>Expand the composition of the Working Group to include:</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tabs>
          <w:tab w:val="left" w:pos="720"/>
        </w:tabs>
        <w:spacing w:after="0" w:line="240" w:lineRule="auto"/>
        <w:ind w:left="479" w:right="121" w:hanging="360"/>
        <w:jc w:val="both"/>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proofErr w:type="gramStart"/>
      <w:r w:rsidRPr="00492509">
        <w:rPr>
          <w:rFonts w:ascii="Times New Roman" w:eastAsia="Times New Roman" w:hAnsi="Times New Roman" w:cs="Times New Roman"/>
          <w:color w:val="000000"/>
          <w:sz w:val="24"/>
          <w:szCs w:val="24"/>
          <w:lang w:eastAsia="en-ZA"/>
        </w:rPr>
        <w:t>two</w:t>
      </w:r>
      <w:proofErr w:type="gramEnd"/>
      <w:r w:rsidRPr="00492509">
        <w:rPr>
          <w:rFonts w:ascii="Times New Roman" w:eastAsia="Times New Roman" w:hAnsi="Times New Roman" w:cs="Times New Roman"/>
          <w:color w:val="000000"/>
          <w:sz w:val="24"/>
          <w:szCs w:val="24"/>
          <w:lang w:eastAsia="en-ZA"/>
        </w:rPr>
        <w:t xml:space="preserve"> (2) Members of the African Commission on Human and Peoples Rights, namely Commissioner Yasser El Hassan and Commissioner </w:t>
      </w:r>
      <w:proofErr w:type="spellStart"/>
      <w:r w:rsidRPr="00492509">
        <w:rPr>
          <w:rFonts w:ascii="Times New Roman" w:eastAsia="Times New Roman" w:hAnsi="Times New Roman" w:cs="Times New Roman"/>
          <w:color w:val="000000"/>
          <w:sz w:val="24"/>
          <w:szCs w:val="24"/>
          <w:lang w:eastAsia="en-ZA"/>
        </w:rPr>
        <w:t>Bahame</w:t>
      </w:r>
      <w:proofErr w:type="spellEnd"/>
      <w:r w:rsidRPr="00492509">
        <w:rPr>
          <w:rFonts w:ascii="Times New Roman" w:eastAsia="Times New Roman" w:hAnsi="Times New Roman" w:cs="Times New Roman"/>
          <w:color w:val="000000"/>
          <w:sz w:val="24"/>
          <w:szCs w:val="24"/>
          <w:lang w:eastAsia="en-ZA"/>
        </w:rPr>
        <w:t xml:space="preserve"> Tom </w:t>
      </w:r>
      <w:proofErr w:type="spellStart"/>
      <w:r w:rsidRPr="00492509">
        <w:rPr>
          <w:rFonts w:ascii="Times New Roman" w:eastAsia="Times New Roman" w:hAnsi="Times New Roman" w:cs="Times New Roman"/>
          <w:color w:val="000000"/>
          <w:sz w:val="24"/>
          <w:szCs w:val="24"/>
          <w:lang w:eastAsia="en-ZA"/>
        </w:rPr>
        <w:t>Nyanduga</w:t>
      </w:r>
      <w:proofErr w:type="spellEnd"/>
      <w:r w:rsidRPr="00492509">
        <w:rPr>
          <w:rFonts w:ascii="Times New Roman" w:eastAsia="Times New Roman" w:hAnsi="Times New Roman" w:cs="Times New Roman"/>
          <w:color w:val="000000"/>
          <w:sz w:val="24"/>
          <w:szCs w:val="24"/>
          <w:lang w:eastAsia="en-ZA"/>
        </w:rPr>
        <w:t>;</w:t>
      </w:r>
    </w:p>
    <w:p w:rsidR="00492509" w:rsidRPr="00492509" w:rsidRDefault="00492509" w:rsidP="00492509">
      <w:pPr>
        <w:tabs>
          <w:tab w:val="left" w:pos="720"/>
        </w:tabs>
        <w:spacing w:before="1" w:after="0" w:line="240" w:lineRule="auto"/>
        <w:ind w:left="479" w:right="116" w:hanging="360"/>
        <w:jc w:val="both"/>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Five (5) experts chosen to represent the different legal syste</w:t>
      </w:r>
      <w:r>
        <w:rPr>
          <w:rFonts w:ascii="Times New Roman" w:eastAsia="Times New Roman" w:hAnsi="Times New Roman" w:cs="Times New Roman"/>
          <w:color w:val="000000"/>
          <w:sz w:val="24"/>
          <w:szCs w:val="24"/>
          <w:lang w:eastAsia="en-ZA"/>
        </w:rPr>
        <w:t>ms and the different regions in</w:t>
      </w:r>
      <w:r w:rsidRPr="00492509">
        <w:rPr>
          <w:rFonts w:ascii="Times New Roman" w:eastAsia="Times New Roman" w:hAnsi="Times New Roman" w:cs="Times New Roman"/>
          <w:color w:val="000000"/>
          <w:sz w:val="24"/>
          <w:szCs w:val="24"/>
          <w:lang w:eastAsia="en-ZA"/>
        </w:rPr>
        <w:t xml:space="preserve"> Africa;</w:t>
      </w:r>
      <w:r w:rsidRPr="00492509">
        <w:rPr>
          <w:rFonts w:ascii="Times New Roman" w:eastAsia="Times New Roman" w:hAnsi="Times New Roman" w:cs="Times New Roman"/>
          <w:color w:val="000000"/>
          <w:sz w:val="24"/>
          <w:szCs w:val="24"/>
          <w:lang w:eastAsia="en-ZA"/>
        </w:rPr>
        <w:br/>
      </w:r>
    </w:p>
    <w:p w:rsidR="00492509" w:rsidRPr="00492509" w:rsidRDefault="00492509" w:rsidP="00492509">
      <w:pPr>
        <w:tabs>
          <w:tab w:val="left" w:pos="720"/>
        </w:tabs>
        <w:spacing w:before="221" w:after="0" w:line="240" w:lineRule="auto"/>
        <w:ind w:left="479" w:hanging="360"/>
        <w:textAlignment w:val="baseline"/>
        <w:rPr>
          <w:rFonts w:ascii="Times New Roman" w:eastAsia="Times New Roman" w:hAnsi="Times New Roman" w:cs="Times New Roman"/>
          <w:color w:val="000000"/>
          <w:sz w:val="24"/>
          <w:szCs w:val="24"/>
          <w:lang w:eastAsia="en-ZA"/>
        </w:rPr>
      </w:pPr>
      <w:r w:rsidRPr="00492509">
        <w:rPr>
          <w:rFonts w:ascii="Times New Roman" w:eastAsia="Times New Roman" w:hAnsi="Times New Roman" w:cs="Times New Roman"/>
          <w:color w:val="000000"/>
          <w:sz w:val="24"/>
          <w:szCs w:val="24"/>
          <w:lang w:eastAsia="en-ZA"/>
        </w:rPr>
        <w:t>b.</w:t>
      </w:r>
      <w:r w:rsidRPr="00492509">
        <w:rPr>
          <w:rFonts w:ascii="Times New Roman" w:eastAsia="Times New Roman" w:hAnsi="Times New Roman" w:cs="Times New Roman"/>
          <w:color w:val="000000"/>
          <w:sz w:val="24"/>
          <w:szCs w:val="24"/>
          <w:lang w:eastAsia="en-ZA"/>
        </w:rPr>
        <w:tab/>
        <w:t>Broaden the mandate of the Working Group in the following manner-:</w:t>
      </w:r>
    </w:p>
    <w:p w:rsidR="00492509" w:rsidRPr="00492509" w:rsidRDefault="00492509" w:rsidP="00492509">
      <w:pPr>
        <w:tabs>
          <w:tab w:val="left" w:pos="1440"/>
        </w:tabs>
        <w:spacing w:after="0" w:line="240" w:lineRule="auto"/>
        <w:ind w:left="1559" w:hanging="360"/>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Elaborate further a Concept Paper on the Death Penalty in Africa;</w:t>
      </w:r>
    </w:p>
    <w:p w:rsidR="00492509" w:rsidRPr="00492509" w:rsidRDefault="00492509" w:rsidP="00492509">
      <w:pPr>
        <w:tabs>
          <w:tab w:val="left" w:pos="1440"/>
        </w:tabs>
        <w:spacing w:after="0" w:line="240" w:lineRule="auto"/>
        <w:ind w:left="1560" w:right="123" w:hanging="360"/>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Develop a Strategic Plan(s), including a practical and legal framework on the abolition of the Death Penalty;</w:t>
      </w:r>
    </w:p>
    <w:p w:rsidR="00492509" w:rsidRPr="00492509" w:rsidRDefault="00492509" w:rsidP="00492509">
      <w:pPr>
        <w:tabs>
          <w:tab w:val="left" w:pos="1440"/>
        </w:tabs>
        <w:spacing w:after="0" w:line="240" w:lineRule="auto"/>
        <w:ind w:left="1560" w:right="120" w:hanging="360"/>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Collect information and continue to monitor the situation of the application of the Death Penalty in African States;</w:t>
      </w:r>
    </w:p>
    <w:p w:rsidR="00492509" w:rsidRPr="00492509" w:rsidRDefault="00492509" w:rsidP="00492509">
      <w:pPr>
        <w:tabs>
          <w:tab w:val="left" w:pos="1440"/>
        </w:tabs>
        <w:spacing w:after="0" w:line="240" w:lineRule="auto"/>
        <w:ind w:left="1560" w:right="122" w:hanging="360"/>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Develop a funding proposal with a view to raising funds to meet the costs of the work of the Working Group;</w:t>
      </w:r>
    </w:p>
    <w:p w:rsidR="00492509" w:rsidRPr="00492509" w:rsidRDefault="00492509" w:rsidP="00492509">
      <w:pPr>
        <w:tabs>
          <w:tab w:val="left" w:pos="1440"/>
        </w:tabs>
        <w:spacing w:after="0" w:line="240" w:lineRule="auto"/>
        <w:ind w:left="1560" w:right="122" w:hanging="360"/>
        <w:textAlignment w:val="baseline"/>
        <w:rPr>
          <w:rFonts w:ascii="Times New Roman" w:eastAsia="Times New Roman" w:hAnsi="Times New Roman" w:cs="Times New Roman"/>
          <w:color w:val="000000"/>
          <w:sz w:val="24"/>
          <w:szCs w:val="24"/>
          <w:lang w:eastAsia="en-ZA"/>
        </w:rPr>
      </w:pPr>
      <w:r w:rsidRPr="00492509">
        <w:rPr>
          <w:rFonts w:ascii="Symbol" w:eastAsia="Times New Roman" w:hAnsi="Symbol" w:cs="Times New Roman"/>
          <w:color w:val="000000"/>
          <w:sz w:val="20"/>
          <w:szCs w:val="24"/>
          <w:lang w:eastAsia="en-ZA"/>
        </w:rPr>
        <w:t></w:t>
      </w:r>
      <w:r w:rsidRPr="00492509">
        <w:rPr>
          <w:rFonts w:ascii="Symbol" w:eastAsia="Times New Roman" w:hAnsi="Symbol" w:cs="Times New Roman"/>
          <w:color w:val="000000"/>
          <w:sz w:val="20"/>
          <w:szCs w:val="24"/>
          <w:lang w:eastAsia="en-ZA"/>
        </w:rPr>
        <w:tab/>
      </w:r>
      <w:r w:rsidRPr="00492509">
        <w:rPr>
          <w:rFonts w:ascii="Times New Roman" w:eastAsia="Times New Roman" w:hAnsi="Times New Roman" w:cs="Times New Roman"/>
          <w:color w:val="000000"/>
          <w:sz w:val="24"/>
          <w:szCs w:val="24"/>
          <w:lang w:eastAsia="en-ZA"/>
        </w:rPr>
        <w:t>Submit a progress report at each Ordinary Session of the African Commission;</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r w:rsidRPr="00492509">
        <w:rPr>
          <w:rFonts w:ascii="Times New Roman" w:eastAsia="Times New Roman" w:hAnsi="Times New Roman" w:cs="Times New Roman"/>
          <w:sz w:val="24"/>
          <w:szCs w:val="24"/>
          <w:lang w:eastAsia="en-ZA"/>
        </w:rPr>
        <w:lastRenderedPageBreak/>
        <w:br/>
      </w:r>
    </w:p>
    <w:p w:rsidR="00492509" w:rsidRPr="00492509" w:rsidRDefault="00492509" w:rsidP="00492509">
      <w:pPr>
        <w:tabs>
          <w:tab w:val="left" w:pos="720"/>
        </w:tabs>
        <w:spacing w:after="0" w:line="240" w:lineRule="auto"/>
        <w:ind w:left="840" w:right="122" w:hanging="360"/>
        <w:textAlignment w:val="baseline"/>
        <w:rPr>
          <w:rFonts w:ascii="Times New Roman" w:eastAsia="Times New Roman" w:hAnsi="Times New Roman" w:cs="Times New Roman"/>
          <w:color w:val="000000"/>
          <w:sz w:val="24"/>
          <w:szCs w:val="24"/>
          <w:lang w:eastAsia="en-ZA"/>
        </w:rPr>
      </w:pPr>
      <w:r w:rsidRPr="00492509">
        <w:rPr>
          <w:rFonts w:ascii="Times New Roman" w:eastAsia="Times New Roman" w:hAnsi="Times New Roman" w:cs="Times New Roman"/>
          <w:color w:val="000000"/>
          <w:sz w:val="24"/>
          <w:szCs w:val="24"/>
          <w:lang w:eastAsia="en-ZA"/>
        </w:rPr>
        <w:t>c.</w:t>
      </w:r>
      <w:r w:rsidRPr="00492509">
        <w:rPr>
          <w:rFonts w:ascii="Times New Roman" w:eastAsia="Times New Roman" w:hAnsi="Times New Roman" w:cs="Times New Roman"/>
          <w:color w:val="000000"/>
          <w:sz w:val="24"/>
          <w:szCs w:val="24"/>
          <w:lang w:eastAsia="en-ZA"/>
        </w:rPr>
        <w:tab/>
      </w:r>
      <w:r w:rsidRPr="00492509">
        <w:rPr>
          <w:rFonts w:ascii="Times New Roman" w:eastAsia="Times New Roman" w:hAnsi="Times New Roman" w:cs="Times New Roman"/>
          <w:color w:val="000000"/>
          <w:lang w:eastAsia="en-ZA"/>
        </w:rPr>
        <w:tab/>
      </w:r>
      <w:r w:rsidRPr="00492509">
        <w:rPr>
          <w:rFonts w:ascii="Times New Roman" w:eastAsia="Times New Roman" w:hAnsi="Times New Roman" w:cs="Times New Roman"/>
          <w:color w:val="000000"/>
          <w:sz w:val="24"/>
          <w:szCs w:val="24"/>
          <w:lang w:eastAsia="en-ZA"/>
        </w:rPr>
        <w:t>Collaborate with other partners, including International, National, Governmental and Non-Governmental Institutions for the successful fulfilment of its mandate;</w:t>
      </w:r>
    </w:p>
    <w:p w:rsidR="00492509" w:rsidRPr="00492509" w:rsidRDefault="00492509" w:rsidP="00492509">
      <w:pPr>
        <w:spacing w:after="0" w:line="240" w:lineRule="auto"/>
        <w:rPr>
          <w:rFonts w:ascii="Times New Roman" w:eastAsia="Times New Roman" w:hAnsi="Times New Roman" w:cs="Times New Roman"/>
          <w:sz w:val="24"/>
          <w:szCs w:val="24"/>
          <w:lang w:eastAsia="en-ZA"/>
        </w:rPr>
      </w:pPr>
    </w:p>
    <w:p w:rsidR="00492509" w:rsidRPr="00492509" w:rsidRDefault="00492509" w:rsidP="00492509">
      <w:pPr>
        <w:spacing w:after="0" w:line="240" w:lineRule="auto"/>
        <w:ind w:left="120" w:right="115"/>
        <w:rPr>
          <w:rFonts w:ascii="Times New Roman" w:eastAsia="Times New Roman" w:hAnsi="Times New Roman" w:cs="Times New Roman"/>
          <w:sz w:val="24"/>
          <w:szCs w:val="24"/>
          <w:lang w:eastAsia="en-ZA"/>
        </w:rPr>
      </w:pPr>
      <w:r w:rsidRPr="00492509">
        <w:rPr>
          <w:rFonts w:ascii="Times New Roman" w:eastAsia="Times New Roman" w:hAnsi="Times New Roman" w:cs="Times New Roman"/>
          <w:b/>
          <w:bCs/>
          <w:color w:val="000000"/>
          <w:sz w:val="24"/>
          <w:szCs w:val="24"/>
          <w:lang w:eastAsia="en-ZA"/>
        </w:rPr>
        <w:t xml:space="preserve">Requests </w:t>
      </w:r>
      <w:r w:rsidRPr="00492509">
        <w:rPr>
          <w:rFonts w:ascii="Times New Roman" w:eastAsia="Times New Roman" w:hAnsi="Times New Roman" w:cs="Times New Roman"/>
          <w:color w:val="000000"/>
          <w:sz w:val="24"/>
          <w:szCs w:val="24"/>
          <w:lang w:eastAsia="en-ZA"/>
        </w:rPr>
        <w:t>the African Union to provide adequate resources, assistance and support in the implementation of this Resolution.</w:t>
      </w:r>
    </w:p>
    <w:p w:rsidR="00667D87" w:rsidRDefault="0049250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B5B"/>
    <w:multiLevelType w:val="multilevel"/>
    <w:tmpl w:val="EF72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A27DA"/>
    <w:multiLevelType w:val="hybridMultilevel"/>
    <w:tmpl w:val="FD040AE4"/>
    <w:lvl w:ilvl="0" w:tplc="169CD0A4">
      <w:start w:val="3"/>
      <w:numFmt w:val="lowerLetter"/>
      <w:lvlText w:val="%1."/>
      <w:lvlJc w:val="left"/>
      <w:pPr>
        <w:tabs>
          <w:tab w:val="num" w:pos="720"/>
        </w:tabs>
        <w:ind w:left="720" w:hanging="360"/>
      </w:pPr>
    </w:lvl>
    <w:lvl w:ilvl="1" w:tplc="CB82D9D0" w:tentative="1">
      <w:start w:val="1"/>
      <w:numFmt w:val="decimal"/>
      <w:lvlText w:val="%2."/>
      <w:lvlJc w:val="left"/>
      <w:pPr>
        <w:tabs>
          <w:tab w:val="num" w:pos="1440"/>
        </w:tabs>
        <w:ind w:left="1440" w:hanging="360"/>
      </w:pPr>
    </w:lvl>
    <w:lvl w:ilvl="2" w:tplc="95A45AE0" w:tentative="1">
      <w:start w:val="1"/>
      <w:numFmt w:val="decimal"/>
      <w:lvlText w:val="%3."/>
      <w:lvlJc w:val="left"/>
      <w:pPr>
        <w:tabs>
          <w:tab w:val="num" w:pos="2160"/>
        </w:tabs>
        <w:ind w:left="2160" w:hanging="360"/>
      </w:pPr>
    </w:lvl>
    <w:lvl w:ilvl="3" w:tplc="AC6C506C" w:tentative="1">
      <w:start w:val="1"/>
      <w:numFmt w:val="decimal"/>
      <w:lvlText w:val="%4."/>
      <w:lvlJc w:val="left"/>
      <w:pPr>
        <w:tabs>
          <w:tab w:val="num" w:pos="2880"/>
        </w:tabs>
        <w:ind w:left="2880" w:hanging="360"/>
      </w:pPr>
    </w:lvl>
    <w:lvl w:ilvl="4" w:tplc="9D7C49B2" w:tentative="1">
      <w:start w:val="1"/>
      <w:numFmt w:val="decimal"/>
      <w:lvlText w:val="%5."/>
      <w:lvlJc w:val="left"/>
      <w:pPr>
        <w:tabs>
          <w:tab w:val="num" w:pos="3600"/>
        </w:tabs>
        <w:ind w:left="3600" w:hanging="360"/>
      </w:pPr>
    </w:lvl>
    <w:lvl w:ilvl="5" w:tplc="8A90397A" w:tentative="1">
      <w:start w:val="1"/>
      <w:numFmt w:val="decimal"/>
      <w:lvlText w:val="%6."/>
      <w:lvlJc w:val="left"/>
      <w:pPr>
        <w:tabs>
          <w:tab w:val="num" w:pos="4320"/>
        </w:tabs>
        <w:ind w:left="4320" w:hanging="360"/>
      </w:pPr>
    </w:lvl>
    <w:lvl w:ilvl="6" w:tplc="53BA831E" w:tentative="1">
      <w:start w:val="1"/>
      <w:numFmt w:val="decimal"/>
      <w:lvlText w:val="%7."/>
      <w:lvlJc w:val="left"/>
      <w:pPr>
        <w:tabs>
          <w:tab w:val="num" w:pos="5040"/>
        </w:tabs>
        <w:ind w:left="5040" w:hanging="360"/>
      </w:pPr>
    </w:lvl>
    <w:lvl w:ilvl="7" w:tplc="920078BE" w:tentative="1">
      <w:start w:val="1"/>
      <w:numFmt w:val="decimal"/>
      <w:lvlText w:val="%8."/>
      <w:lvlJc w:val="left"/>
      <w:pPr>
        <w:tabs>
          <w:tab w:val="num" w:pos="5760"/>
        </w:tabs>
        <w:ind w:left="5760" w:hanging="360"/>
      </w:pPr>
    </w:lvl>
    <w:lvl w:ilvl="8" w:tplc="97564826" w:tentative="1">
      <w:start w:val="1"/>
      <w:numFmt w:val="decimal"/>
      <w:lvlText w:val="%9."/>
      <w:lvlJc w:val="left"/>
      <w:pPr>
        <w:tabs>
          <w:tab w:val="num" w:pos="6480"/>
        </w:tabs>
        <w:ind w:left="6480" w:hanging="360"/>
      </w:pPr>
    </w:lvl>
  </w:abstractNum>
  <w:abstractNum w:abstractNumId="2" w15:restartNumberingAfterBreak="0">
    <w:nsid w:val="3FCB12CC"/>
    <w:multiLevelType w:val="hybridMultilevel"/>
    <w:tmpl w:val="7CE6F244"/>
    <w:lvl w:ilvl="0" w:tplc="D79879A4">
      <w:start w:val="2"/>
      <w:numFmt w:val="lowerLetter"/>
      <w:lvlText w:val="%1."/>
      <w:lvlJc w:val="left"/>
      <w:pPr>
        <w:tabs>
          <w:tab w:val="num" w:pos="720"/>
        </w:tabs>
        <w:ind w:left="720" w:hanging="360"/>
      </w:pPr>
    </w:lvl>
    <w:lvl w:ilvl="1" w:tplc="F47AA33E">
      <w:start w:val="1"/>
      <w:numFmt w:val="bullet"/>
      <w:lvlText w:val="o"/>
      <w:lvlJc w:val="left"/>
      <w:pPr>
        <w:tabs>
          <w:tab w:val="num" w:pos="1440"/>
        </w:tabs>
        <w:ind w:left="1440" w:hanging="360"/>
      </w:pPr>
      <w:rPr>
        <w:rFonts w:ascii="Courier New" w:hAnsi="Courier New" w:hint="default"/>
        <w:sz w:val="20"/>
      </w:rPr>
    </w:lvl>
    <w:lvl w:ilvl="2" w:tplc="0534D652" w:tentative="1">
      <w:start w:val="1"/>
      <w:numFmt w:val="decimal"/>
      <w:lvlText w:val="%3."/>
      <w:lvlJc w:val="left"/>
      <w:pPr>
        <w:tabs>
          <w:tab w:val="num" w:pos="2160"/>
        </w:tabs>
        <w:ind w:left="2160" w:hanging="360"/>
      </w:pPr>
    </w:lvl>
    <w:lvl w:ilvl="3" w:tplc="A7E6D75C" w:tentative="1">
      <w:start w:val="1"/>
      <w:numFmt w:val="decimal"/>
      <w:lvlText w:val="%4."/>
      <w:lvlJc w:val="left"/>
      <w:pPr>
        <w:tabs>
          <w:tab w:val="num" w:pos="2880"/>
        </w:tabs>
        <w:ind w:left="2880" w:hanging="360"/>
      </w:pPr>
    </w:lvl>
    <w:lvl w:ilvl="4" w:tplc="931E5250" w:tentative="1">
      <w:start w:val="1"/>
      <w:numFmt w:val="decimal"/>
      <w:lvlText w:val="%5."/>
      <w:lvlJc w:val="left"/>
      <w:pPr>
        <w:tabs>
          <w:tab w:val="num" w:pos="3600"/>
        </w:tabs>
        <w:ind w:left="3600" w:hanging="360"/>
      </w:pPr>
    </w:lvl>
    <w:lvl w:ilvl="5" w:tplc="2794DE96" w:tentative="1">
      <w:start w:val="1"/>
      <w:numFmt w:val="decimal"/>
      <w:lvlText w:val="%6."/>
      <w:lvlJc w:val="left"/>
      <w:pPr>
        <w:tabs>
          <w:tab w:val="num" w:pos="4320"/>
        </w:tabs>
        <w:ind w:left="4320" w:hanging="360"/>
      </w:pPr>
    </w:lvl>
    <w:lvl w:ilvl="6" w:tplc="CAE2D18A" w:tentative="1">
      <w:start w:val="1"/>
      <w:numFmt w:val="decimal"/>
      <w:lvlText w:val="%7."/>
      <w:lvlJc w:val="left"/>
      <w:pPr>
        <w:tabs>
          <w:tab w:val="num" w:pos="5040"/>
        </w:tabs>
        <w:ind w:left="5040" w:hanging="360"/>
      </w:pPr>
    </w:lvl>
    <w:lvl w:ilvl="7" w:tplc="1D686AFA" w:tentative="1">
      <w:start w:val="1"/>
      <w:numFmt w:val="decimal"/>
      <w:lvlText w:val="%8."/>
      <w:lvlJc w:val="left"/>
      <w:pPr>
        <w:tabs>
          <w:tab w:val="num" w:pos="5760"/>
        </w:tabs>
        <w:ind w:left="5760" w:hanging="360"/>
      </w:pPr>
    </w:lvl>
    <w:lvl w:ilvl="8" w:tplc="919C92A2" w:tentative="1">
      <w:start w:val="1"/>
      <w:numFmt w:val="decimal"/>
      <w:lvlText w:val="%9."/>
      <w:lvlJc w:val="left"/>
      <w:pPr>
        <w:tabs>
          <w:tab w:val="num" w:pos="6480"/>
        </w:tabs>
        <w:ind w:left="6480" w:hanging="360"/>
      </w:pPr>
    </w:lvl>
  </w:abstractNum>
  <w:abstractNum w:abstractNumId="3" w15:restartNumberingAfterBreak="0">
    <w:nsid w:val="433F1A11"/>
    <w:multiLevelType w:val="multilevel"/>
    <w:tmpl w:val="5AF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3"/>
  </w:num>
  <w:num w:numId="3">
    <w:abstractNumId w:val="2"/>
  </w:num>
  <w:num w:numId="4">
    <w:abstractNumId w:val="2"/>
    <w:lvlOverride w:ilvl="1">
      <w:lvl w:ilvl="1" w:tplc="F47AA33E">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09"/>
    <w:rsid w:val="00064C86"/>
    <w:rsid w:val="000A4469"/>
    <w:rsid w:val="00492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0828F-AAA3-4A6D-A876-DE974A9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5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49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2022-02-05T13:02:00Z</dcterms:created>
  <dcterms:modified xsi:type="dcterms:W3CDTF">2022-02-05T13:03:00Z</dcterms:modified>
</cp:coreProperties>
</file>