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A8" w:rsidRPr="006F62A8" w:rsidRDefault="006F62A8" w:rsidP="006F62A8">
      <w:pPr>
        <w:spacing w:before="214" w:after="0" w:line="240" w:lineRule="auto"/>
        <w:ind w:left="577" w:right="120"/>
        <w:jc w:val="both"/>
        <w:outlineLvl w:val="3"/>
        <w:rPr>
          <w:rFonts w:ascii="Times New Roman" w:eastAsia="Times New Roman" w:hAnsi="Times New Roman" w:cs="Times New Roman"/>
          <w:b/>
          <w:bCs/>
          <w:sz w:val="24"/>
          <w:szCs w:val="24"/>
          <w:lang w:eastAsia="en-ZA"/>
        </w:rPr>
      </w:pPr>
      <w:r w:rsidRPr="006F62A8">
        <w:rPr>
          <w:rFonts w:ascii="Times New Roman" w:eastAsia="Times New Roman" w:hAnsi="Times New Roman" w:cs="Times New Roman"/>
          <w:b/>
          <w:bCs/>
          <w:i/>
          <w:iCs/>
          <w:color w:val="000000"/>
          <w:sz w:val="24"/>
          <w:szCs w:val="24"/>
          <w:u w:val="single"/>
          <w:lang w:eastAsia="en-ZA"/>
        </w:rPr>
        <w:t>ACHPR /</w:t>
      </w:r>
      <w:bookmarkStart w:id="0" w:name="_GoBack"/>
      <w:r w:rsidRPr="006F62A8">
        <w:rPr>
          <w:rFonts w:ascii="Times New Roman" w:eastAsia="Times New Roman" w:hAnsi="Times New Roman" w:cs="Times New Roman"/>
          <w:b/>
          <w:bCs/>
          <w:i/>
          <w:iCs/>
          <w:color w:val="000000"/>
          <w:sz w:val="24"/>
          <w:szCs w:val="24"/>
          <w:u w:val="single"/>
          <w:lang w:eastAsia="en-ZA"/>
        </w:rPr>
        <w:t>Res.85(XXXVIII)05</w:t>
      </w:r>
      <w:bookmarkEnd w:id="0"/>
      <w:r w:rsidRPr="006F62A8">
        <w:rPr>
          <w:rFonts w:ascii="Times New Roman" w:eastAsia="Times New Roman" w:hAnsi="Times New Roman" w:cs="Times New Roman"/>
          <w:color w:val="000000"/>
          <w:sz w:val="24"/>
          <w:szCs w:val="24"/>
          <w:lang w:eastAsia="en-ZA"/>
        </w:rPr>
        <w:t xml:space="preserve">: </w:t>
      </w:r>
      <w:r w:rsidRPr="006F62A8">
        <w:rPr>
          <w:rFonts w:ascii="Times New Roman" w:eastAsia="Times New Roman" w:hAnsi="Times New Roman" w:cs="Times New Roman"/>
          <w:b/>
          <w:bCs/>
          <w:color w:val="000000"/>
          <w:sz w:val="24"/>
          <w:szCs w:val="24"/>
          <w:lang w:eastAsia="en-ZA"/>
        </w:rPr>
        <w:t>RESOLUTION ON THE STATUS OF WOMEN IN AFRICA AND THE ENTRY INTO FORCE OF THE PROTOCOL TO THE AFRICAN CHARTER ON HUMAN AND PEOPLES’ RIGHTS ON THE RIGHTS OF WOMEN IN AFRICA</w:t>
      </w:r>
    </w:p>
    <w:p w:rsidR="006F62A8" w:rsidRPr="006F62A8" w:rsidRDefault="006F62A8" w:rsidP="006F62A8">
      <w:pPr>
        <w:spacing w:after="240" w:line="240" w:lineRule="auto"/>
        <w:rPr>
          <w:rFonts w:ascii="Times New Roman" w:eastAsia="Times New Roman" w:hAnsi="Times New Roman" w:cs="Times New Roman"/>
          <w:sz w:val="24"/>
          <w:szCs w:val="24"/>
          <w:lang w:eastAsia="en-ZA"/>
        </w:rPr>
      </w:pPr>
    </w:p>
    <w:p w:rsidR="006F62A8" w:rsidRPr="006F62A8" w:rsidRDefault="006F62A8" w:rsidP="006F62A8">
      <w:pPr>
        <w:spacing w:after="0" w:line="240" w:lineRule="auto"/>
        <w:ind w:left="100" w:right="118"/>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i/>
          <w:iCs/>
          <w:color w:val="000000"/>
          <w:sz w:val="24"/>
          <w:szCs w:val="24"/>
          <w:lang w:eastAsia="en-ZA"/>
        </w:rPr>
        <w:t>The African Commission on Human and Peoples’ Rights meeting at its 38</w:t>
      </w:r>
      <w:r w:rsidRPr="006F62A8">
        <w:rPr>
          <w:rFonts w:ascii="Times New Roman" w:eastAsia="Times New Roman" w:hAnsi="Times New Roman" w:cs="Times New Roman"/>
          <w:i/>
          <w:iCs/>
          <w:color w:val="000000"/>
          <w:sz w:val="14"/>
          <w:szCs w:val="14"/>
          <w:vertAlign w:val="superscript"/>
          <w:lang w:eastAsia="en-ZA"/>
        </w:rPr>
        <w:t>th</w:t>
      </w:r>
      <w:r w:rsidRPr="006F62A8">
        <w:rPr>
          <w:rFonts w:ascii="Times New Roman" w:eastAsia="Times New Roman" w:hAnsi="Times New Roman" w:cs="Times New Roman"/>
          <w:i/>
          <w:iCs/>
          <w:color w:val="000000"/>
          <w:sz w:val="24"/>
          <w:szCs w:val="24"/>
          <w:lang w:eastAsia="en-ZA"/>
        </w:rPr>
        <w:t xml:space="preserve"> Ordinary Session in Banjul, The Gambia from 21 November to 5 December 2005;</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p>
    <w:p w:rsidR="006F62A8" w:rsidRPr="006F62A8" w:rsidRDefault="006F62A8" w:rsidP="006F62A8">
      <w:pPr>
        <w:spacing w:before="1" w:after="0" w:line="240" w:lineRule="auto"/>
        <w:ind w:left="100" w:right="116"/>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b/>
          <w:bCs/>
          <w:i/>
          <w:iCs/>
          <w:color w:val="000000"/>
          <w:sz w:val="24"/>
          <w:szCs w:val="24"/>
          <w:lang w:eastAsia="en-ZA"/>
        </w:rPr>
        <w:t xml:space="preserve">Recalling </w:t>
      </w:r>
      <w:r w:rsidRPr="006F62A8">
        <w:rPr>
          <w:rFonts w:ascii="Times New Roman" w:eastAsia="Times New Roman" w:hAnsi="Times New Roman" w:cs="Times New Roman"/>
          <w:color w:val="000000"/>
          <w:sz w:val="24"/>
          <w:szCs w:val="24"/>
          <w:lang w:eastAsia="en-ZA"/>
        </w:rPr>
        <w:t>the commitments of the Heads of States and Governments in the Solemn Declaration on Gender Equality in Africa made during the 3rd Ordinary Session held in Addis Ababa, Ethiopia, from 6 – 8 July 2004;</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p>
    <w:p w:rsidR="006F62A8" w:rsidRPr="006F62A8" w:rsidRDefault="006F62A8" w:rsidP="006F62A8">
      <w:pPr>
        <w:spacing w:after="0" w:line="240" w:lineRule="auto"/>
        <w:ind w:left="100"/>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b/>
          <w:bCs/>
          <w:i/>
          <w:iCs/>
          <w:color w:val="000000"/>
          <w:sz w:val="24"/>
          <w:szCs w:val="24"/>
          <w:lang w:eastAsia="en-ZA"/>
        </w:rPr>
        <w:t xml:space="preserve">Noting with appreciation </w:t>
      </w:r>
      <w:r w:rsidRPr="006F62A8">
        <w:rPr>
          <w:rFonts w:ascii="Times New Roman" w:eastAsia="Times New Roman" w:hAnsi="Times New Roman" w:cs="Times New Roman"/>
          <w:color w:val="000000"/>
          <w:sz w:val="24"/>
          <w:szCs w:val="24"/>
          <w:lang w:eastAsia="en-ZA"/>
        </w:rPr>
        <w:t>the election in Liberia of the first female President in Africa;</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p>
    <w:p w:rsidR="006F62A8" w:rsidRPr="006F62A8" w:rsidRDefault="006F62A8" w:rsidP="006F62A8">
      <w:pPr>
        <w:spacing w:after="0" w:line="240" w:lineRule="auto"/>
        <w:ind w:left="100" w:right="120"/>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i/>
          <w:iCs/>
          <w:color w:val="000000"/>
          <w:sz w:val="24"/>
          <w:szCs w:val="24"/>
          <w:lang w:eastAsia="en-ZA"/>
        </w:rPr>
        <w:t xml:space="preserve">Further noting with appreciation </w:t>
      </w:r>
      <w:r w:rsidRPr="006F62A8">
        <w:rPr>
          <w:rFonts w:ascii="Times New Roman" w:eastAsia="Times New Roman" w:hAnsi="Times New Roman" w:cs="Times New Roman"/>
          <w:color w:val="000000"/>
          <w:sz w:val="24"/>
          <w:szCs w:val="24"/>
          <w:lang w:eastAsia="en-ZA"/>
        </w:rPr>
        <w:t xml:space="preserve">the Member States of the African Union that have ratified the </w:t>
      </w:r>
      <w:r w:rsidRPr="006F62A8">
        <w:rPr>
          <w:rFonts w:ascii="Times New Roman" w:eastAsia="Times New Roman" w:hAnsi="Times New Roman" w:cs="Times New Roman"/>
          <w:i/>
          <w:iCs/>
          <w:color w:val="000000"/>
          <w:sz w:val="24"/>
          <w:szCs w:val="24"/>
          <w:lang w:eastAsia="en-ZA"/>
        </w:rPr>
        <w:t xml:space="preserve">Protocol to the African Charter on Human and People’s Rights on the Rights of Women in Africa </w:t>
      </w:r>
      <w:r w:rsidRPr="006F62A8">
        <w:rPr>
          <w:rFonts w:ascii="Times New Roman" w:eastAsia="Times New Roman" w:hAnsi="Times New Roman" w:cs="Times New Roman"/>
          <w:color w:val="000000"/>
          <w:sz w:val="24"/>
          <w:szCs w:val="24"/>
          <w:lang w:eastAsia="en-ZA"/>
        </w:rPr>
        <w:t>which entered into force on 25 November 2005, namely Benin, Cape Verde, Comoros, Djibouti, Gambia, Libya, Lesotho, Mali, Malawi, Namibia, Nigeria, Rwanda, the Republic of South Africa, Senegal and Togo;</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p>
    <w:p w:rsidR="006F62A8" w:rsidRPr="006F62A8" w:rsidRDefault="006F62A8" w:rsidP="006F62A8">
      <w:pPr>
        <w:spacing w:after="0" w:line="240" w:lineRule="auto"/>
        <w:ind w:left="100" w:right="122"/>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b/>
          <w:bCs/>
          <w:i/>
          <w:iCs/>
          <w:color w:val="000000"/>
          <w:sz w:val="24"/>
          <w:szCs w:val="24"/>
          <w:lang w:eastAsia="en-ZA"/>
        </w:rPr>
        <w:t xml:space="preserve">Recognizing </w:t>
      </w:r>
      <w:r w:rsidRPr="006F62A8">
        <w:rPr>
          <w:rFonts w:ascii="Times New Roman" w:eastAsia="Times New Roman" w:hAnsi="Times New Roman" w:cs="Times New Roman"/>
          <w:color w:val="000000"/>
          <w:sz w:val="24"/>
          <w:szCs w:val="24"/>
          <w:lang w:eastAsia="en-ZA"/>
        </w:rPr>
        <w:t>that women in Africa continue to be subject to discriminatory laws and practices;</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p>
    <w:p w:rsidR="006F62A8" w:rsidRPr="006F62A8" w:rsidRDefault="006F62A8" w:rsidP="006F62A8">
      <w:pPr>
        <w:spacing w:after="0" w:line="240" w:lineRule="auto"/>
        <w:ind w:left="100" w:right="122"/>
        <w:jc w:val="both"/>
        <w:rPr>
          <w:rFonts w:ascii="Times New Roman" w:eastAsia="Times New Roman" w:hAnsi="Times New Roman" w:cs="Times New Roman"/>
          <w:sz w:val="24"/>
          <w:szCs w:val="24"/>
          <w:lang w:eastAsia="en-ZA"/>
        </w:rPr>
      </w:pPr>
      <w:r w:rsidRPr="006F62A8">
        <w:rPr>
          <w:rFonts w:ascii="Times New Roman" w:eastAsia="Times New Roman" w:hAnsi="Times New Roman" w:cs="Times New Roman"/>
          <w:b/>
          <w:bCs/>
          <w:i/>
          <w:iCs/>
          <w:color w:val="000000"/>
          <w:sz w:val="24"/>
          <w:szCs w:val="24"/>
          <w:lang w:eastAsia="en-ZA"/>
        </w:rPr>
        <w:t xml:space="preserve">Reiterating </w:t>
      </w:r>
      <w:r w:rsidRPr="006F62A8">
        <w:rPr>
          <w:rFonts w:ascii="Times New Roman" w:eastAsia="Times New Roman" w:hAnsi="Times New Roman" w:cs="Times New Roman"/>
          <w:color w:val="000000"/>
          <w:sz w:val="24"/>
          <w:szCs w:val="24"/>
          <w:lang w:eastAsia="en-ZA"/>
        </w:rPr>
        <w:t>its commitment to continue working to promote the rights of women in Africa;</w:t>
      </w:r>
    </w:p>
    <w:p w:rsidR="006F62A8" w:rsidRPr="006F62A8" w:rsidRDefault="006F62A8" w:rsidP="006F62A8">
      <w:pPr>
        <w:spacing w:after="0" w:line="240" w:lineRule="auto"/>
        <w:rPr>
          <w:rFonts w:ascii="Times New Roman" w:eastAsia="Times New Roman" w:hAnsi="Times New Roman" w:cs="Times New Roman"/>
          <w:sz w:val="24"/>
          <w:szCs w:val="24"/>
          <w:lang w:eastAsia="en-ZA"/>
        </w:rPr>
      </w:pPr>
      <w:r w:rsidRPr="006F62A8">
        <w:rPr>
          <w:rFonts w:ascii="Times New Roman" w:eastAsia="Times New Roman" w:hAnsi="Times New Roman" w:cs="Times New Roman"/>
          <w:sz w:val="24"/>
          <w:szCs w:val="24"/>
          <w:lang w:eastAsia="en-ZA"/>
        </w:rPr>
        <w:br/>
      </w:r>
    </w:p>
    <w:p w:rsidR="006F62A8" w:rsidRPr="006F62A8" w:rsidRDefault="006F62A8" w:rsidP="006F62A8">
      <w:pPr>
        <w:numPr>
          <w:ilvl w:val="0"/>
          <w:numId w:val="1"/>
        </w:numPr>
        <w:spacing w:after="0" w:line="240" w:lineRule="auto"/>
        <w:ind w:left="818" w:right="117"/>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Congratulates </w:t>
      </w:r>
      <w:r w:rsidRPr="006F62A8">
        <w:rPr>
          <w:rFonts w:ascii="Times New Roman" w:eastAsia="Times New Roman" w:hAnsi="Times New Roman" w:cs="Times New Roman"/>
          <w:color w:val="000000"/>
          <w:sz w:val="24"/>
          <w:szCs w:val="24"/>
          <w:lang w:eastAsia="en-ZA"/>
        </w:rPr>
        <w:t xml:space="preserve">all women in Africa on the occasion of the historic and speedy entry into force of the </w:t>
      </w:r>
      <w:r w:rsidRPr="006F62A8">
        <w:rPr>
          <w:rFonts w:ascii="Times New Roman" w:eastAsia="Times New Roman" w:hAnsi="Times New Roman" w:cs="Times New Roman"/>
          <w:i/>
          <w:iCs/>
          <w:color w:val="000000"/>
          <w:sz w:val="24"/>
          <w:szCs w:val="24"/>
          <w:lang w:eastAsia="en-ZA"/>
        </w:rPr>
        <w:t>Protocol</w:t>
      </w:r>
      <w:r w:rsidRPr="006F62A8">
        <w:rPr>
          <w:rFonts w:ascii="Times New Roman" w:eastAsia="Times New Roman" w:hAnsi="Times New Roman" w:cs="Times New Roman"/>
          <w:color w:val="000000"/>
          <w:sz w:val="24"/>
          <w:szCs w:val="24"/>
          <w:lang w:eastAsia="en-ZA"/>
        </w:rPr>
        <w:t>;</w:t>
      </w:r>
    </w:p>
    <w:p w:rsidR="006F62A8" w:rsidRPr="006F62A8" w:rsidRDefault="006F62A8" w:rsidP="006F62A8">
      <w:pPr>
        <w:numPr>
          <w:ilvl w:val="0"/>
          <w:numId w:val="1"/>
        </w:numPr>
        <w:spacing w:before="121" w:after="0" w:line="240" w:lineRule="auto"/>
        <w:ind w:left="818" w:right="122"/>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Congratulates </w:t>
      </w:r>
      <w:r w:rsidRPr="006F62A8">
        <w:rPr>
          <w:rFonts w:ascii="Times New Roman" w:eastAsia="Times New Roman" w:hAnsi="Times New Roman" w:cs="Times New Roman"/>
          <w:color w:val="000000"/>
          <w:sz w:val="24"/>
          <w:szCs w:val="24"/>
          <w:lang w:eastAsia="en-ZA"/>
        </w:rPr>
        <w:t xml:space="preserve">the Liberian people on the election, in November 2005, of the first female President in Africa, Ms. Ellen Johnson </w:t>
      </w:r>
      <w:proofErr w:type="spellStart"/>
      <w:r w:rsidRPr="006F62A8">
        <w:rPr>
          <w:rFonts w:ascii="Times New Roman" w:eastAsia="Times New Roman" w:hAnsi="Times New Roman" w:cs="Times New Roman"/>
          <w:color w:val="000000"/>
          <w:sz w:val="24"/>
          <w:szCs w:val="24"/>
          <w:lang w:eastAsia="en-ZA"/>
        </w:rPr>
        <w:t>Sirleaf</w:t>
      </w:r>
      <w:proofErr w:type="spellEnd"/>
      <w:r w:rsidRPr="006F62A8">
        <w:rPr>
          <w:rFonts w:ascii="Times New Roman" w:eastAsia="Times New Roman" w:hAnsi="Times New Roman" w:cs="Times New Roman"/>
          <w:color w:val="000000"/>
          <w:sz w:val="24"/>
          <w:szCs w:val="24"/>
          <w:lang w:eastAsia="en-ZA"/>
        </w:rPr>
        <w:t>;</w:t>
      </w:r>
    </w:p>
    <w:p w:rsidR="006F62A8" w:rsidRPr="006F62A8" w:rsidRDefault="006F62A8" w:rsidP="006F62A8">
      <w:pPr>
        <w:numPr>
          <w:ilvl w:val="0"/>
          <w:numId w:val="1"/>
        </w:numPr>
        <w:spacing w:before="120" w:after="0" w:line="240" w:lineRule="auto"/>
        <w:ind w:left="818" w:right="117"/>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Urges </w:t>
      </w:r>
      <w:r w:rsidRPr="006F62A8">
        <w:rPr>
          <w:rFonts w:ascii="Times New Roman" w:eastAsia="Times New Roman" w:hAnsi="Times New Roman" w:cs="Times New Roman"/>
          <w:color w:val="000000"/>
          <w:sz w:val="24"/>
          <w:szCs w:val="24"/>
          <w:lang w:eastAsia="en-ZA"/>
        </w:rPr>
        <w:t xml:space="preserve">Member States of the African Union that have not already done so to urgently ratify the </w:t>
      </w:r>
      <w:r w:rsidRPr="006F62A8">
        <w:rPr>
          <w:rFonts w:ascii="Times New Roman" w:eastAsia="Times New Roman" w:hAnsi="Times New Roman" w:cs="Times New Roman"/>
          <w:i/>
          <w:iCs/>
          <w:color w:val="000000"/>
          <w:sz w:val="24"/>
          <w:szCs w:val="24"/>
          <w:lang w:eastAsia="en-ZA"/>
        </w:rPr>
        <w:t xml:space="preserve">Protocol to the African Charter on Human and People’s Rights on the Rights of Women in Africa </w:t>
      </w:r>
      <w:r w:rsidRPr="006F62A8">
        <w:rPr>
          <w:rFonts w:ascii="Times New Roman" w:eastAsia="Times New Roman" w:hAnsi="Times New Roman" w:cs="Times New Roman"/>
          <w:color w:val="000000"/>
          <w:sz w:val="24"/>
          <w:szCs w:val="24"/>
          <w:lang w:eastAsia="en-ZA"/>
        </w:rPr>
        <w:t>without reservations and to remove reservations where these have been included;</w:t>
      </w:r>
    </w:p>
    <w:p w:rsidR="006F62A8" w:rsidRPr="006F62A8" w:rsidRDefault="006F62A8" w:rsidP="006F62A8">
      <w:pPr>
        <w:numPr>
          <w:ilvl w:val="0"/>
          <w:numId w:val="1"/>
        </w:numPr>
        <w:spacing w:before="120" w:after="0" w:line="240" w:lineRule="auto"/>
        <w:ind w:left="818" w:right="117"/>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Further urges </w:t>
      </w:r>
      <w:r w:rsidRPr="006F62A8">
        <w:rPr>
          <w:rFonts w:ascii="Times New Roman" w:eastAsia="Times New Roman" w:hAnsi="Times New Roman" w:cs="Times New Roman"/>
          <w:color w:val="000000"/>
          <w:sz w:val="24"/>
          <w:szCs w:val="24"/>
          <w:lang w:eastAsia="en-ZA"/>
        </w:rPr>
        <w:t xml:space="preserve">Member States that have already ratified this </w:t>
      </w:r>
      <w:r w:rsidRPr="006F62A8">
        <w:rPr>
          <w:rFonts w:ascii="Times New Roman" w:eastAsia="Times New Roman" w:hAnsi="Times New Roman" w:cs="Times New Roman"/>
          <w:i/>
          <w:iCs/>
          <w:color w:val="000000"/>
          <w:sz w:val="24"/>
          <w:szCs w:val="24"/>
          <w:lang w:eastAsia="en-ZA"/>
        </w:rPr>
        <w:t xml:space="preserve">Protocol </w:t>
      </w:r>
      <w:r w:rsidRPr="006F62A8">
        <w:rPr>
          <w:rFonts w:ascii="Times New Roman" w:eastAsia="Times New Roman" w:hAnsi="Times New Roman" w:cs="Times New Roman"/>
          <w:color w:val="000000"/>
          <w:sz w:val="24"/>
          <w:szCs w:val="24"/>
          <w:lang w:eastAsia="en-ZA"/>
        </w:rPr>
        <w:t>to immediately undertake measures for domestication, including the amendment of internal laws to conform with the provisions of the Protocol;</w:t>
      </w:r>
    </w:p>
    <w:p w:rsidR="006F62A8" w:rsidRPr="006F62A8" w:rsidRDefault="006F62A8" w:rsidP="006F62A8">
      <w:pPr>
        <w:numPr>
          <w:ilvl w:val="0"/>
          <w:numId w:val="1"/>
        </w:numPr>
        <w:spacing w:before="120" w:after="0" w:line="240" w:lineRule="auto"/>
        <w:ind w:left="818" w:right="122"/>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Encourages </w:t>
      </w:r>
      <w:r w:rsidRPr="006F62A8">
        <w:rPr>
          <w:rFonts w:ascii="Times New Roman" w:eastAsia="Times New Roman" w:hAnsi="Times New Roman" w:cs="Times New Roman"/>
          <w:color w:val="000000"/>
          <w:sz w:val="24"/>
          <w:szCs w:val="24"/>
          <w:lang w:eastAsia="en-ZA"/>
        </w:rPr>
        <w:t>Member States to increase the participation of women in peacekeeping initiatives in the continent;</w:t>
      </w:r>
      <w:r w:rsidRPr="006F62A8">
        <w:rPr>
          <w:rFonts w:ascii="Times New Roman" w:eastAsia="Times New Roman" w:hAnsi="Times New Roman" w:cs="Times New Roman"/>
          <w:color w:val="000000"/>
          <w:sz w:val="24"/>
          <w:szCs w:val="24"/>
          <w:lang w:eastAsia="en-ZA"/>
        </w:rPr>
        <w:br/>
      </w:r>
    </w:p>
    <w:p w:rsidR="006F62A8" w:rsidRPr="006F62A8" w:rsidRDefault="006F62A8" w:rsidP="006F62A8">
      <w:pPr>
        <w:numPr>
          <w:ilvl w:val="0"/>
          <w:numId w:val="1"/>
        </w:numPr>
        <w:spacing w:before="168" w:after="0" w:line="240" w:lineRule="auto"/>
        <w:ind w:left="818" w:right="120"/>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Calls </w:t>
      </w:r>
      <w:r w:rsidRPr="006F62A8">
        <w:rPr>
          <w:rFonts w:ascii="Times New Roman" w:eastAsia="Times New Roman" w:hAnsi="Times New Roman" w:cs="Times New Roman"/>
          <w:color w:val="000000"/>
          <w:sz w:val="24"/>
          <w:szCs w:val="24"/>
          <w:lang w:eastAsia="en-ZA"/>
        </w:rPr>
        <w:t>on Member States to implement strategies, including affirmative action, to ensure that women can attain the highest levels of education and leadership in governance;</w:t>
      </w:r>
    </w:p>
    <w:p w:rsidR="006F62A8" w:rsidRPr="006F62A8" w:rsidRDefault="006F62A8" w:rsidP="006F62A8">
      <w:pPr>
        <w:numPr>
          <w:ilvl w:val="0"/>
          <w:numId w:val="1"/>
        </w:numPr>
        <w:spacing w:before="121" w:after="0" w:line="240" w:lineRule="auto"/>
        <w:ind w:left="818" w:right="117"/>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t xml:space="preserve">Urges </w:t>
      </w:r>
      <w:r w:rsidRPr="006F62A8">
        <w:rPr>
          <w:rFonts w:ascii="Times New Roman" w:eastAsia="Times New Roman" w:hAnsi="Times New Roman" w:cs="Times New Roman"/>
          <w:color w:val="000000"/>
          <w:sz w:val="24"/>
          <w:szCs w:val="24"/>
          <w:lang w:eastAsia="en-ZA"/>
        </w:rPr>
        <w:t>Member States to respect their commitments under the CEDAW and the Beijing Platform of Action and urgently repeal or amend all laws and policies and eradicate all practices that are discriminatory against women;</w:t>
      </w:r>
    </w:p>
    <w:p w:rsidR="006F62A8" w:rsidRPr="006F62A8" w:rsidRDefault="006F62A8" w:rsidP="006F62A8">
      <w:pPr>
        <w:numPr>
          <w:ilvl w:val="0"/>
          <w:numId w:val="1"/>
        </w:numPr>
        <w:spacing w:before="120" w:after="0" w:line="240" w:lineRule="auto"/>
        <w:ind w:left="818" w:right="120"/>
        <w:jc w:val="both"/>
        <w:textAlignment w:val="baseline"/>
        <w:rPr>
          <w:rFonts w:ascii="Times New Roman" w:eastAsia="Times New Roman" w:hAnsi="Times New Roman" w:cs="Times New Roman"/>
          <w:color w:val="000000"/>
          <w:sz w:val="24"/>
          <w:szCs w:val="24"/>
          <w:lang w:eastAsia="en-ZA"/>
        </w:rPr>
      </w:pPr>
      <w:r w:rsidRPr="006F62A8">
        <w:rPr>
          <w:rFonts w:ascii="Times New Roman" w:eastAsia="Times New Roman" w:hAnsi="Times New Roman" w:cs="Times New Roman"/>
          <w:b/>
          <w:bCs/>
          <w:color w:val="000000"/>
          <w:sz w:val="24"/>
          <w:szCs w:val="24"/>
          <w:lang w:eastAsia="en-ZA"/>
        </w:rPr>
        <w:lastRenderedPageBreak/>
        <w:t xml:space="preserve">Urges </w:t>
      </w:r>
      <w:r w:rsidRPr="006F62A8">
        <w:rPr>
          <w:rFonts w:ascii="Times New Roman" w:eastAsia="Times New Roman" w:hAnsi="Times New Roman" w:cs="Times New Roman"/>
          <w:color w:val="000000"/>
          <w:sz w:val="24"/>
          <w:szCs w:val="24"/>
          <w:lang w:eastAsia="en-ZA"/>
        </w:rPr>
        <w:t>Member States, the African Union and international organisations to provide more support to the work of the Special Rapporteur on the Rights of Women.</w:t>
      </w:r>
    </w:p>
    <w:p w:rsidR="00667D87" w:rsidRDefault="006F62A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E2B12"/>
    <w:multiLevelType w:val="multilevel"/>
    <w:tmpl w:val="F700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A8"/>
    <w:rsid w:val="00064C86"/>
    <w:rsid w:val="000A4469"/>
    <w:rsid w:val="006F62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9AD9-528A-4242-A8FC-0F46AC4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F62A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62A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F62A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2022-02-05T13:10:00Z</dcterms:created>
  <dcterms:modified xsi:type="dcterms:W3CDTF">2022-02-05T13:16:00Z</dcterms:modified>
</cp:coreProperties>
</file>