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1A" w:rsidRPr="00F7081A" w:rsidRDefault="00F7081A" w:rsidP="00F7081A">
      <w:pPr>
        <w:spacing w:before="100" w:beforeAutospacing="1" w:after="100" w:afterAutospacing="1" w:line="240" w:lineRule="auto"/>
        <w:ind w:left="191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F7081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br/>
      </w:r>
    </w:p>
    <w:p w:rsidR="00F7081A" w:rsidRPr="00F7081A" w:rsidRDefault="00F7081A" w:rsidP="00F7081A">
      <w:pPr>
        <w:spacing w:before="71" w:after="0" w:line="240" w:lineRule="auto"/>
        <w:ind w:left="477" w:right="877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708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ACHPR/</w:t>
      </w:r>
      <w:bookmarkStart w:id="0" w:name="_GoBack"/>
      <w:proofErr w:type="gramStart"/>
      <w:r w:rsidRPr="00F708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Res.121(</w:t>
      </w:r>
      <w:proofErr w:type="gramEnd"/>
      <w:r w:rsidRPr="00F708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XXXXII)07</w:t>
      </w:r>
      <w:bookmarkEnd w:id="0"/>
      <w:r w:rsidRPr="00F708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:</w:t>
      </w:r>
      <w:r w:rsidRPr="00F708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 </w:t>
      </w:r>
      <w:r w:rsidRPr="00F70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RESOLUTION ON THE UNITED NATIONS DECLARATION ON THE RIGHTS OF INDIGENOUS PEOPLES</w:t>
      </w:r>
    </w:p>
    <w:p w:rsidR="00F7081A" w:rsidRPr="00F7081A" w:rsidRDefault="00F7081A" w:rsidP="00F7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7081A" w:rsidRPr="00F7081A" w:rsidRDefault="00F7081A" w:rsidP="00F7081A">
      <w:pPr>
        <w:spacing w:after="0" w:line="240" w:lineRule="auto"/>
        <w:ind w:left="477" w:right="87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70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The African Commission on Human and Peoples’ Rights (the African Commission or ACHPR) meeting at its 42</w:t>
      </w:r>
      <w:r w:rsidRPr="00F7081A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nd</w:t>
      </w:r>
      <w:r w:rsidRPr="00F70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Ordinary Session held from 15 - 28 November 2007, in Brazzaville, Republic of Congo;</w:t>
      </w:r>
    </w:p>
    <w:p w:rsidR="00F7081A" w:rsidRPr="00F7081A" w:rsidRDefault="00F7081A" w:rsidP="00F7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7081A" w:rsidRPr="00F7081A" w:rsidRDefault="00F7081A" w:rsidP="00F7081A">
      <w:pPr>
        <w:spacing w:after="0" w:line="240" w:lineRule="auto"/>
        <w:ind w:left="477" w:right="87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70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F7081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its mandate to promote human and peoples’ rights and ensure their protection in Africa under the African Charter on Human and Peoples’ Rights (the African Charter);</w:t>
      </w:r>
    </w:p>
    <w:p w:rsidR="00F7081A" w:rsidRPr="00F7081A" w:rsidRDefault="00F7081A" w:rsidP="00F7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7081A" w:rsidRPr="00F7081A" w:rsidRDefault="00F7081A" w:rsidP="00F7081A">
      <w:pPr>
        <w:spacing w:after="0" w:line="240" w:lineRule="auto"/>
        <w:ind w:left="477" w:right="878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70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F7081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its decision to establish a Working Group to examine the issue of Indigenous Populations and advise it accordingly, at the 28</w:t>
      </w:r>
      <w:r w:rsidRPr="00F7081A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F7081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Session, in Benin, </w:t>
      </w:r>
      <w:proofErr w:type="spellStart"/>
      <w:r w:rsidRPr="00F7081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Cotonou</w:t>
      </w:r>
      <w:proofErr w:type="spellEnd"/>
      <w:r w:rsidRPr="00F7081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;</w:t>
      </w:r>
    </w:p>
    <w:p w:rsidR="00F7081A" w:rsidRPr="00F7081A" w:rsidRDefault="00F7081A" w:rsidP="00F7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7081A" w:rsidRPr="00F7081A" w:rsidRDefault="00F7081A" w:rsidP="00F7081A">
      <w:pPr>
        <w:spacing w:after="0" w:line="240" w:lineRule="auto"/>
        <w:ind w:left="477" w:right="87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70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Recalling further </w:t>
      </w:r>
      <w:r w:rsidRPr="00F7081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its Resolution Ref. ACHPR/Res.65 (XXXIV) 03 on the adoption of the Report of the African Commission’s Working Group on Indigenous Populations/Communities adopted at its 34</w:t>
      </w:r>
      <w:r w:rsidRPr="00F7081A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F7081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 held in Banjul, The Gambia from 6 – 20 November 2003;</w:t>
      </w:r>
    </w:p>
    <w:p w:rsidR="00F7081A" w:rsidRPr="00F7081A" w:rsidRDefault="00F7081A" w:rsidP="00F7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7081A" w:rsidRPr="00F7081A" w:rsidRDefault="00F7081A" w:rsidP="00F7081A">
      <w:pPr>
        <w:spacing w:after="0" w:line="240" w:lineRule="auto"/>
        <w:ind w:left="477" w:right="878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70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Noting </w:t>
      </w:r>
      <w:r w:rsidRPr="00F7081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with appreciation the immense work done by the Working Group in articulating the African Commission’s position on the rights of Indigenous Populations/Communities;</w:t>
      </w:r>
    </w:p>
    <w:p w:rsidR="00F7081A" w:rsidRPr="00F7081A" w:rsidRDefault="00F7081A" w:rsidP="00F7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7081A" w:rsidRPr="00F7081A" w:rsidRDefault="00F7081A" w:rsidP="00F7081A">
      <w:pPr>
        <w:spacing w:after="0" w:line="240" w:lineRule="auto"/>
        <w:ind w:left="477" w:right="8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70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F7081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Advisory Opinion it adopted at the 41</w:t>
      </w:r>
      <w:r w:rsidRPr="00F7081A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st</w:t>
      </w:r>
      <w:r w:rsidRPr="00F7081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 held in Accra, Ghana in May 2007 calling on Member States of the African Union to adopt the United Nations Declaration on the Rights of Indigenous Peoples;</w:t>
      </w:r>
    </w:p>
    <w:p w:rsidR="00F7081A" w:rsidRPr="00F7081A" w:rsidRDefault="00F7081A" w:rsidP="00F7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7081A" w:rsidRPr="00F7081A" w:rsidRDefault="00F7081A" w:rsidP="00F7081A">
      <w:pPr>
        <w:spacing w:before="1" w:after="0" w:line="240" w:lineRule="auto"/>
        <w:ind w:left="477" w:right="87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70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Noting with satisfaction </w:t>
      </w:r>
      <w:r w:rsidRPr="00F7081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adoption of the United Nations Declaration on the Rights of Indigenous Peoples on 13 September 2007 by the UN General Assembly;</w:t>
      </w:r>
    </w:p>
    <w:p w:rsidR="00F7081A" w:rsidRPr="00F7081A" w:rsidRDefault="00F7081A" w:rsidP="00F7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7081A" w:rsidRPr="00F7081A" w:rsidRDefault="00F7081A" w:rsidP="00F7081A">
      <w:pPr>
        <w:spacing w:after="0" w:line="240" w:lineRule="auto"/>
        <w:ind w:left="477" w:right="8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70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Noting further </w:t>
      </w:r>
      <w:r w:rsidRPr="00F7081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that no State Parties to the African Charter on Human and Peoples’ Rights voted against this Declaration;</w:t>
      </w:r>
    </w:p>
    <w:p w:rsidR="00F7081A" w:rsidRPr="00F7081A" w:rsidRDefault="00F7081A" w:rsidP="00F7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7081A" w:rsidRPr="00F7081A" w:rsidRDefault="00F7081A" w:rsidP="00F7081A">
      <w:pPr>
        <w:spacing w:after="0" w:line="240" w:lineRule="auto"/>
        <w:ind w:left="477" w:right="87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70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Recognizing further </w:t>
      </w:r>
      <w:r w:rsidRPr="00F7081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importance of enhancing the effort to foster the values and implement the principles enshrined in this Declaration;</w:t>
      </w:r>
    </w:p>
    <w:p w:rsidR="00F7081A" w:rsidRPr="00F7081A" w:rsidRDefault="00F7081A" w:rsidP="00F7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7081A" w:rsidRPr="00F7081A" w:rsidRDefault="00F7081A" w:rsidP="00F7081A">
      <w:pPr>
        <w:spacing w:after="0" w:line="240" w:lineRule="auto"/>
        <w:ind w:left="47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F70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Now, therefore, resolves</w:t>
      </w:r>
      <w:r w:rsidRPr="00F7081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:</w:t>
      </w:r>
    </w:p>
    <w:p w:rsidR="00F7081A" w:rsidRPr="00F7081A" w:rsidRDefault="00F7081A" w:rsidP="00F7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7081A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</w:p>
    <w:p w:rsidR="00F7081A" w:rsidRPr="00F7081A" w:rsidRDefault="00F7081A" w:rsidP="00F7081A">
      <w:pPr>
        <w:numPr>
          <w:ilvl w:val="0"/>
          <w:numId w:val="2"/>
        </w:numPr>
        <w:spacing w:after="0" w:line="240" w:lineRule="auto"/>
        <w:ind w:left="1017" w:right="51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F7081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To adopt the Communiqué annexed hereto on the adoption of the United Nations Declaration on the Rights of Indigenous Peoples;</w:t>
      </w:r>
    </w:p>
    <w:p w:rsidR="00F7081A" w:rsidRPr="00F7081A" w:rsidRDefault="00F7081A" w:rsidP="00F7081A">
      <w:pPr>
        <w:numPr>
          <w:ilvl w:val="0"/>
          <w:numId w:val="2"/>
        </w:numPr>
        <w:spacing w:after="0" w:line="240" w:lineRule="auto"/>
        <w:ind w:left="1017" w:right="51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F7081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To have this Communiqué read out during the Closing Ceremony of the 42</w:t>
      </w:r>
      <w:r w:rsidRPr="00F7081A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nd</w:t>
      </w:r>
      <w:r w:rsidRPr="00F7081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Session; and</w:t>
      </w:r>
    </w:p>
    <w:p w:rsidR="00F7081A" w:rsidRPr="00F7081A" w:rsidRDefault="00F7081A" w:rsidP="00F7081A">
      <w:pPr>
        <w:numPr>
          <w:ilvl w:val="0"/>
          <w:numId w:val="2"/>
        </w:numPr>
        <w:spacing w:after="0" w:line="240" w:lineRule="auto"/>
        <w:ind w:left="1017" w:right="51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</w:pPr>
      <w:r w:rsidRPr="00F7081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lastRenderedPageBreak/>
        <w:t>To have it widely publicized and distributed to all stakeholders including State Parties during and after the said Session.</w:t>
      </w:r>
    </w:p>
    <w:p w:rsidR="00667D87" w:rsidRDefault="00F7081A"/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E7012"/>
    <w:multiLevelType w:val="multilevel"/>
    <w:tmpl w:val="6316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072FD7"/>
    <w:multiLevelType w:val="multilevel"/>
    <w:tmpl w:val="73BC883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1A"/>
    <w:rsid w:val="00064C86"/>
    <w:rsid w:val="000A4469"/>
    <w:rsid w:val="00F7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66C87-138C-47CD-8739-E8AE11A1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708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7081A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F7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2022-02-05T17:59:00Z</dcterms:created>
  <dcterms:modified xsi:type="dcterms:W3CDTF">2022-02-05T18:00:00Z</dcterms:modified>
</cp:coreProperties>
</file>