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A" w:rsidRPr="008521CA" w:rsidRDefault="008521CA" w:rsidP="008521CA">
      <w:pPr>
        <w:spacing w:after="0" w:line="240" w:lineRule="auto"/>
        <w:ind w:left="477" w:right="880"/>
        <w:outlineLvl w:val="3"/>
        <w:rPr>
          <w:rFonts w:ascii="Times New Roman" w:eastAsia="Times New Roman" w:hAnsi="Times New Roman" w:cs="Times New Roman"/>
          <w:b/>
          <w:bCs/>
          <w:sz w:val="24"/>
          <w:szCs w:val="24"/>
          <w:lang w:eastAsia="en-ZA"/>
        </w:rPr>
      </w:pPr>
      <w:r w:rsidRPr="008521CA">
        <w:rPr>
          <w:rFonts w:ascii="Times New Roman" w:eastAsia="Times New Roman" w:hAnsi="Times New Roman" w:cs="Times New Roman"/>
          <w:b/>
          <w:bCs/>
          <w:i/>
          <w:iCs/>
          <w:color w:val="000000"/>
          <w:sz w:val="24"/>
          <w:szCs w:val="24"/>
          <w:u w:val="single"/>
          <w:lang w:eastAsia="en-ZA"/>
        </w:rPr>
        <w:t>ACHPR/</w:t>
      </w:r>
      <w:bookmarkStart w:id="0" w:name="_GoBack"/>
      <w:r w:rsidRPr="008521CA">
        <w:rPr>
          <w:rFonts w:ascii="Times New Roman" w:eastAsia="Times New Roman" w:hAnsi="Times New Roman" w:cs="Times New Roman"/>
          <w:b/>
          <w:bCs/>
          <w:i/>
          <w:iCs/>
          <w:color w:val="000000"/>
          <w:sz w:val="24"/>
          <w:szCs w:val="24"/>
          <w:u w:val="single"/>
          <w:lang w:eastAsia="en-ZA"/>
        </w:rPr>
        <w:t>Res.144 (XXXXV) 09</w:t>
      </w:r>
      <w:bookmarkEnd w:id="0"/>
      <w:r w:rsidRPr="008521CA">
        <w:rPr>
          <w:rFonts w:ascii="Times New Roman" w:eastAsia="Times New Roman" w:hAnsi="Times New Roman" w:cs="Times New Roman"/>
          <w:b/>
          <w:bCs/>
          <w:i/>
          <w:iCs/>
          <w:color w:val="000000"/>
          <w:sz w:val="24"/>
          <w:szCs w:val="24"/>
          <w:u w:val="single"/>
          <w:lang w:eastAsia="en-ZA"/>
        </w:rPr>
        <w:t>:</w:t>
      </w:r>
      <w:r w:rsidRPr="008521CA">
        <w:rPr>
          <w:rFonts w:ascii="Times New Roman" w:eastAsia="Times New Roman" w:hAnsi="Times New Roman" w:cs="Times New Roman"/>
          <w:b/>
          <w:bCs/>
          <w:i/>
          <w:iCs/>
          <w:color w:val="000000"/>
          <w:sz w:val="24"/>
          <w:szCs w:val="24"/>
          <w:lang w:eastAsia="en-ZA"/>
        </w:rPr>
        <w:t xml:space="preserve"> </w:t>
      </w:r>
      <w:r w:rsidRPr="008521CA">
        <w:rPr>
          <w:rFonts w:ascii="Times New Roman" w:eastAsia="Times New Roman" w:hAnsi="Times New Roman" w:cs="Times New Roman"/>
          <w:b/>
          <w:bCs/>
          <w:color w:val="000000"/>
          <w:sz w:val="24"/>
          <w:szCs w:val="24"/>
          <w:lang w:eastAsia="en-ZA"/>
        </w:rPr>
        <w:t>RESOLUTION ON COOPERATION BETWEEN THE AFRICAN COMMISSION ON HUMAN AND PEOPLES’ RIGHTS AND THE AFRICAN COMMITTEE OF EXPERTS ON THE RIGHTS AND WELFARE OF THE CHILD IN AFRICA</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right="878"/>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i/>
          <w:iCs/>
          <w:color w:val="000000"/>
          <w:sz w:val="24"/>
          <w:szCs w:val="24"/>
          <w:lang w:eastAsia="en-ZA"/>
        </w:rPr>
        <w:t>The African Commission on Human and Peoples’ Rights, meeting at its 45th Ordinary Session held in Banjul, The Gambia, from 13 to 27 May 2009;</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right="874"/>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b/>
          <w:bCs/>
          <w:color w:val="000000"/>
          <w:sz w:val="24"/>
          <w:szCs w:val="24"/>
          <w:lang w:eastAsia="en-ZA"/>
        </w:rPr>
        <w:t xml:space="preserve">Considering </w:t>
      </w:r>
      <w:r w:rsidRPr="008521CA">
        <w:rPr>
          <w:rFonts w:ascii="Times New Roman" w:eastAsia="Times New Roman" w:hAnsi="Times New Roman" w:cs="Times New Roman"/>
          <w:color w:val="000000"/>
          <w:sz w:val="24"/>
          <w:szCs w:val="24"/>
          <w:lang w:eastAsia="en-ZA"/>
        </w:rPr>
        <w:t>Article 18(3) of the African Charter on Human and Peoples’ Rights; the Protocol to the African Charter on the Rights of Women in Africa, in particular Articles 5,6,12, 13, 20 and 24; the African Charter on the Rights and Welfare of the Child; the AU Declaration on an Africa Fit for Children, and the Solemn Declaration on Gender Equality in Africa;</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right="892"/>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b/>
          <w:bCs/>
          <w:color w:val="000000"/>
          <w:sz w:val="24"/>
          <w:szCs w:val="24"/>
          <w:lang w:eastAsia="en-ZA"/>
        </w:rPr>
        <w:t xml:space="preserve">Recalling </w:t>
      </w:r>
      <w:r w:rsidRPr="008521CA">
        <w:rPr>
          <w:rFonts w:ascii="Times New Roman" w:eastAsia="Times New Roman" w:hAnsi="Times New Roman" w:cs="Times New Roman"/>
          <w:color w:val="000000"/>
          <w:sz w:val="24"/>
          <w:szCs w:val="24"/>
          <w:lang w:eastAsia="en-ZA"/>
        </w:rPr>
        <w:t xml:space="preserve">its Resolution No. </w:t>
      </w:r>
      <w:r w:rsidRPr="008521CA">
        <w:rPr>
          <w:rFonts w:ascii="Times New Roman" w:eastAsia="Times New Roman" w:hAnsi="Times New Roman" w:cs="Times New Roman"/>
          <w:b/>
          <w:bCs/>
          <w:color w:val="000000"/>
          <w:sz w:val="24"/>
          <w:szCs w:val="24"/>
          <w:lang w:eastAsia="en-ZA"/>
        </w:rPr>
        <w:t>ACHPR/Res.38 (XXV) 99</w:t>
      </w:r>
      <w:r w:rsidRPr="008521CA">
        <w:rPr>
          <w:rFonts w:ascii="Times New Roman" w:eastAsia="Times New Roman" w:hAnsi="Times New Roman" w:cs="Times New Roman"/>
          <w:color w:val="000000"/>
          <w:sz w:val="24"/>
          <w:szCs w:val="24"/>
          <w:lang w:eastAsia="en-ZA"/>
        </w:rPr>
        <w:t>, adopted at its 25th Ordinary Session held from 26th April to 5th May 1999, in Bujumbura, Burundi, on the Establishment of the Mechanism of the Special Rapporteur on the Rights of Women in Africa;</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b/>
          <w:bCs/>
          <w:color w:val="000000"/>
          <w:sz w:val="24"/>
          <w:szCs w:val="24"/>
          <w:lang w:eastAsia="en-ZA"/>
        </w:rPr>
        <w:t xml:space="preserve">Taking note </w:t>
      </w:r>
      <w:r w:rsidRPr="008521CA">
        <w:rPr>
          <w:rFonts w:ascii="Times New Roman" w:eastAsia="Times New Roman" w:hAnsi="Times New Roman" w:cs="Times New Roman"/>
          <w:color w:val="000000"/>
          <w:sz w:val="24"/>
          <w:szCs w:val="24"/>
          <w:lang w:eastAsia="en-ZA"/>
        </w:rPr>
        <w:t>of the important work achieved by this Mechanism since its establishment;</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right="877"/>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b/>
          <w:bCs/>
          <w:color w:val="000000"/>
          <w:sz w:val="24"/>
          <w:szCs w:val="24"/>
          <w:lang w:eastAsia="en-ZA"/>
        </w:rPr>
        <w:t xml:space="preserve">Considering </w:t>
      </w:r>
      <w:r w:rsidRPr="008521CA">
        <w:rPr>
          <w:rFonts w:ascii="Times New Roman" w:eastAsia="Times New Roman" w:hAnsi="Times New Roman" w:cs="Times New Roman"/>
          <w:color w:val="000000"/>
          <w:sz w:val="24"/>
          <w:szCs w:val="24"/>
          <w:lang w:eastAsia="en-ZA"/>
        </w:rPr>
        <w:t>that the Protocol to the African Charter on the Rights of Women in Africa takes the situation of the girl child into account and complements the African Charter on Human and Peoples’ Rights and the African Charter on the Rights and Welfare of the Child;</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right="878"/>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b/>
          <w:bCs/>
          <w:color w:val="000000"/>
          <w:sz w:val="24"/>
          <w:szCs w:val="24"/>
          <w:lang w:eastAsia="en-ZA"/>
        </w:rPr>
        <w:t xml:space="preserve">Being aware </w:t>
      </w:r>
      <w:r w:rsidRPr="008521CA">
        <w:rPr>
          <w:rFonts w:ascii="Times New Roman" w:eastAsia="Times New Roman" w:hAnsi="Times New Roman" w:cs="Times New Roman"/>
          <w:color w:val="000000"/>
          <w:sz w:val="24"/>
          <w:szCs w:val="24"/>
          <w:lang w:eastAsia="en-ZA"/>
        </w:rPr>
        <w:t>that to date, the Special Mechanism on the Rights of Women in Africa does not cover the Rights of the Child;</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right="878"/>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b/>
          <w:bCs/>
          <w:color w:val="000000"/>
          <w:sz w:val="24"/>
          <w:szCs w:val="24"/>
          <w:lang w:eastAsia="en-ZA"/>
        </w:rPr>
        <w:t xml:space="preserve">Concerned </w:t>
      </w:r>
      <w:r w:rsidRPr="008521CA">
        <w:rPr>
          <w:rFonts w:ascii="Times New Roman" w:eastAsia="Times New Roman" w:hAnsi="Times New Roman" w:cs="Times New Roman"/>
          <w:color w:val="000000"/>
          <w:sz w:val="24"/>
          <w:szCs w:val="24"/>
          <w:lang w:eastAsia="en-ZA"/>
        </w:rPr>
        <w:t>about the unremitting increase of serious violations against the rights of the child in Africa;</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right="875"/>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b/>
          <w:bCs/>
          <w:color w:val="000000"/>
          <w:sz w:val="24"/>
          <w:szCs w:val="24"/>
          <w:lang w:eastAsia="en-ZA"/>
        </w:rPr>
        <w:t xml:space="preserve">Given </w:t>
      </w:r>
      <w:r w:rsidRPr="008521CA">
        <w:rPr>
          <w:rFonts w:ascii="Times New Roman" w:eastAsia="Times New Roman" w:hAnsi="Times New Roman" w:cs="Times New Roman"/>
          <w:color w:val="000000"/>
          <w:sz w:val="24"/>
          <w:szCs w:val="24"/>
          <w:lang w:eastAsia="en-ZA"/>
        </w:rPr>
        <w:t>the need to promote and protect the fundamental rights of the child in Africa through enhanced cooperation between the African Commission and the African Committee of Experts on the Rights and Welfare of the Child:</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color w:val="000000"/>
          <w:sz w:val="24"/>
          <w:szCs w:val="24"/>
          <w:lang w:eastAsia="en-ZA"/>
        </w:rPr>
        <w:t>Hereby resolves to:</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1197" w:right="874" w:hanging="360"/>
        <w:jc w:val="both"/>
        <w:textAlignment w:val="baseline"/>
        <w:rPr>
          <w:rFonts w:ascii="Times New Roman" w:eastAsia="Times New Roman" w:hAnsi="Times New Roman" w:cs="Times New Roman"/>
          <w:color w:val="000000"/>
          <w:sz w:val="24"/>
          <w:szCs w:val="24"/>
          <w:lang w:eastAsia="en-ZA"/>
        </w:rPr>
      </w:pPr>
      <w:r w:rsidRPr="008521CA">
        <w:rPr>
          <w:rFonts w:ascii="Times New Roman" w:eastAsia="Times New Roman" w:hAnsi="Times New Roman" w:cs="Times New Roman"/>
          <w:color w:val="000000"/>
          <w:sz w:val="24"/>
          <w:szCs w:val="24"/>
          <w:lang w:eastAsia="en-ZA"/>
        </w:rPr>
        <w:t>a.</w:t>
      </w:r>
      <w:r w:rsidRPr="008521CA">
        <w:rPr>
          <w:rFonts w:ascii="Times New Roman" w:eastAsia="Times New Roman" w:hAnsi="Times New Roman" w:cs="Times New Roman"/>
          <w:color w:val="000000"/>
          <w:sz w:val="24"/>
          <w:szCs w:val="24"/>
          <w:lang w:eastAsia="en-ZA"/>
        </w:rPr>
        <w:tab/>
      </w:r>
      <w:r w:rsidRPr="008521CA">
        <w:rPr>
          <w:rFonts w:ascii="Times New Roman" w:eastAsia="Times New Roman" w:hAnsi="Times New Roman" w:cs="Times New Roman"/>
          <w:b/>
          <w:bCs/>
          <w:color w:val="000000"/>
          <w:sz w:val="24"/>
          <w:szCs w:val="24"/>
          <w:lang w:eastAsia="en-ZA"/>
        </w:rPr>
        <w:t xml:space="preserve">Establish </w:t>
      </w:r>
      <w:r w:rsidRPr="008521CA">
        <w:rPr>
          <w:rFonts w:ascii="Times New Roman" w:eastAsia="Times New Roman" w:hAnsi="Times New Roman" w:cs="Times New Roman"/>
          <w:color w:val="000000"/>
          <w:sz w:val="24"/>
          <w:szCs w:val="24"/>
          <w:lang w:eastAsia="en-ZA"/>
        </w:rPr>
        <w:t>a formal relationship between the African Commission on Human and Peoples’ Rights and the African Committee of Experts on the Rights and Welfare of the Child, with the view to enhancing cooperation between the two mechanisms;</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tabs>
          <w:tab w:val="left" w:pos="720"/>
        </w:tabs>
        <w:spacing w:after="0" w:line="240" w:lineRule="auto"/>
        <w:ind w:left="1197" w:right="878" w:hanging="360"/>
        <w:jc w:val="both"/>
        <w:textAlignment w:val="baseline"/>
        <w:rPr>
          <w:rFonts w:ascii="Times New Roman" w:eastAsia="Times New Roman" w:hAnsi="Times New Roman" w:cs="Times New Roman"/>
          <w:color w:val="000000"/>
          <w:sz w:val="24"/>
          <w:szCs w:val="24"/>
          <w:lang w:eastAsia="en-ZA"/>
        </w:rPr>
      </w:pPr>
      <w:r w:rsidRPr="008521CA">
        <w:rPr>
          <w:rFonts w:ascii="Times New Roman" w:eastAsia="Times New Roman" w:hAnsi="Times New Roman" w:cs="Times New Roman"/>
          <w:color w:val="000000"/>
          <w:sz w:val="24"/>
          <w:szCs w:val="24"/>
          <w:lang w:eastAsia="en-ZA"/>
        </w:rPr>
        <w:t>b.</w:t>
      </w:r>
      <w:r w:rsidRPr="008521CA">
        <w:rPr>
          <w:rFonts w:ascii="Times New Roman" w:eastAsia="Times New Roman" w:hAnsi="Times New Roman" w:cs="Times New Roman"/>
          <w:color w:val="000000"/>
          <w:sz w:val="24"/>
          <w:szCs w:val="24"/>
          <w:lang w:eastAsia="en-ZA"/>
        </w:rPr>
        <w:tab/>
      </w:r>
      <w:r w:rsidRPr="008521CA">
        <w:rPr>
          <w:rFonts w:ascii="Times New Roman" w:eastAsia="Times New Roman" w:hAnsi="Times New Roman" w:cs="Times New Roman"/>
          <w:b/>
          <w:bCs/>
          <w:color w:val="000000"/>
          <w:sz w:val="24"/>
          <w:szCs w:val="24"/>
          <w:lang w:eastAsia="en-ZA"/>
        </w:rPr>
        <w:t xml:space="preserve">Designate </w:t>
      </w:r>
      <w:r w:rsidRPr="008521CA">
        <w:rPr>
          <w:rFonts w:ascii="Times New Roman" w:eastAsia="Times New Roman" w:hAnsi="Times New Roman" w:cs="Times New Roman"/>
          <w:color w:val="000000"/>
          <w:sz w:val="24"/>
          <w:szCs w:val="24"/>
          <w:lang w:eastAsia="en-ZA"/>
        </w:rPr>
        <w:t xml:space="preserve">the Special Rapporteur on the Rights of Women in Africa to collaborate closely with the States parties, Intergovernmental organisations, and </w:t>
      </w:r>
      <w:proofErr w:type="spellStart"/>
      <w:r w:rsidRPr="008521CA">
        <w:rPr>
          <w:rFonts w:ascii="Times New Roman" w:eastAsia="Times New Roman" w:hAnsi="Times New Roman" w:cs="Times New Roman"/>
          <w:color w:val="000000"/>
          <w:sz w:val="24"/>
          <w:szCs w:val="24"/>
          <w:lang w:eastAsia="en-ZA"/>
        </w:rPr>
        <w:t>Non Governmental</w:t>
      </w:r>
      <w:proofErr w:type="spellEnd"/>
      <w:r w:rsidRPr="008521CA">
        <w:rPr>
          <w:rFonts w:ascii="Times New Roman" w:eastAsia="Times New Roman" w:hAnsi="Times New Roman" w:cs="Times New Roman"/>
          <w:color w:val="000000"/>
          <w:sz w:val="24"/>
          <w:szCs w:val="24"/>
          <w:lang w:eastAsia="en-ZA"/>
        </w:rPr>
        <w:t xml:space="preserve"> Organisations working on the rights of the child in Africa;</w:t>
      </w:r>
    </w:p>
    <w:p w:rsidR="008521CA" w:rsidRPr="008521CA" w:rsidRDefault="008521CA" w:rsidP="008521CA">
      <w:pPr>
        <w:spacing w:after="0" w:line="240" w:lineRule="auto"/>
        <w:rPr>
          <w:rFonts w:ascii="Times New Roman" w:eastAsia="Times New Roman" w:hAnsi="Times New Roman" w:cs="Times New Roman"/>
          <w:sz w:val="24"/>
          <w:szCs w:val="24"/>
          <w:lang w:eastAsia="en-ZA"/>
        </w:rPr>
      </w:pPr>
    </w:p>
    <w:p w:rsidR="008521CA" w:rsidRPr="008521CA" w:rsidRDefault="008521CA" w:rsidP="008521CA">
      <w:pPr>
        <w:spacing w:after="0" w:line="240" w:lineRule="auto"/>
        <w:ind w:left="477" w:right="878"/>
        <w:jc w:val="both"/>
        <w:rPr>
          <w:rFonts w:ascii="Times New Roman" w:eastAsia="Times New Roman" w:hAnsi="Times New Roman" w:cs="Times New Roman"/>
          <w:sz w:val="24"/>
          <w:szCs w:val="24"/>
          <w:lang w:eastAsia="en-ZA"/>
        </w:rPr>
      </w:pPr>
      <w:r w:rsidRPr="008521CA">
        <w:rPr>
          <w:rFonts w:ascii="Times New Roman" w:eastAsia="Times New Roman" w:hAnsi="Times New Roman" w:cs="Times New Roman"/>
          <w:b/>
          <w:bCs/>
          <w:color w:val="000000"/>
          <w:sz w:val="24"/>
          <w:szCs w:val="24"/>
          <w:lang w:eastAsia="en-ZA"/>
        </w:rPr>
        <w:t xml:space="preserve">Calls upon </w:t>
      </w:r>
      <w:r w:rsidRPr="008521CA">
        <w:rPr>
          <w:rFonts w:ascii="Times New Roman" w:eastAsia="Times New Roman" w:hAnsi="Times New Roman" w:cs="Times New Roman"/>
          <w:color w:val="000000"/>
          <w:sz w:val="24"/>
          <w:szCs w:val="24"/>
          <w:lang w:eastAsia="en-ZA"/>
        </w:rPr>
        <w:t>the Special Rapporteur on the Rights of Women in Africa to Report on the status of this cooperation during its Ordinary Sessions.</w:t>
      </w:r>
    </w:p>
    <w:p w:rsidR="00667D87" w:rsidRDefault="008521C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EAF"/>
    <w:multiLevelType w:val="multilevel"/>
    <w:tmpl w:val="6642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02E8E"/>
    <w:multiLevelType w:val="hybridMultilevel"/>
    <w:tmpl w:val="6C464412"/>
    <w:lvl w:ilvl="0" w:tplc="E8EC50F0">
      <w:start w:val="2"/>
      <w:numFmt w:val="lowerLetter"/>
      <w:lvlText w:val="%1."/>
      <w:lvlJc w:val="left"/>
      <w:pPr>
        <w:tabs>
          <w:tab w:val="num" w:pos="720"/>
        </w:tabs>
        <w:ind w:left="720" w:hanging="360"/>
      </w:pPr>
    </w:lvl>
    <w:lvl w:ilvl="1" w:tplc="92764582" w:tentative="1">
      <w:start w:val="1"/>
      <w:numFmt w:val="decimal"/>
      <w:lvlText w:val="%2."/>
      <w:lvlJc w:val="left"/>
      <w:pPr>
        <w:tabs>
          <w:tab w:val="num" w:pos="1440"/>
        </w:tabs>
        <w:ind w:left="1440" w:hanging="360"/>
      </w:pPr>
    </w:lvl>
    <w:lvl w:ilvl="2" w:tplc="DE561FD2" w:tentative="1">
      <w:start w:val="1"/>
      <w:numFmt w:val="decimal"/>
      <w:lvlText w:val="%3."/>
      <w:lvlJc w:val="left"/>
      <w:pPr>
        <w:tabs>
          <w:tab w:val="num" w:pos="2160"/>
        </w:tabs>
        <w:ind w:left="2160" w:hanging="360"/>
      </w:pPr>
    </w:lvl>
    <w:lvl w:ilvl="3" w:tplc="3E0EF77A" w:tentative="1">
      <w:start w:val="1"/>
      <w:numFmt w:val="decimal"/>
      <w:lvlText w:val="%4."/>
      <w:lvlJc w:val="left"/>
      <w:pPr>
        <w:tabs>
          <w:tab w:val="num" w:pos="2880"/>
        </w:tabs>
        <w:ind w:left="2880" w:hanging="360"/>
      </w:pPr>
    </w:lvl>
    <w:lvl w:ilvl="4" w:tplc="B7F48E4C" w:tentative="1">
      <w:start w:val="1"/>
      <w:numFmt w:val="decimal"/>
      <w:lvlText w:val="%5."/>
      <w:lvlJc w:val="left"/>
      <w:pPr>
        <w:tabs>
          <w:tab w:val="num" w:pos="3600"/>
        </w:tabs>
        <w:ind w:left="3600" w:hanging="360"/>
      </w:pPr>
    </w:lvl>
    <w:lvl w:ilvl="5" w:tplc="9CB44594" w:tentative="1">
      <w:start w:val="1"/>
      <w:numFmt w:val="decimal"/>
      <w:lvlText w:val="%6."/>
      <w:lvlJc w:val="left"/>
      <w:pPr>
        <w:tabs>
          <w:tab w:val="num" w:pos="4320"/>
        </w:tabs>
        <w:ind w:left="4320" w:hanging="360"/>
      </w:pPr>
    </w:lvl>
    <w:lvl w:ilvl="6" w:tplc="ADB0BF24" w:tentative="1">
      <w:start w:val="1"/>
      <w:numFmt w:val="decimal"/>
      <w:lvlText w:val="%7."/>
      <w:lvlJc w:val="left"/>
      <w:pPr>
        <w:tabs>
          <w:tab w:val="num" w:pos="5040"/>
        </w:tabs>
        <w:ind w:left="5040" w:hanging="360"/>
      </w:pPr>
    </w:lvl>
    <w:lvl w:ilvl="7" w:tplc="5FC2F4D4" w:tentative="1">
      <w:start w:val="1"/>
      <w:numFmt w:val="decimal"/>
      <w:lvlText w:val="%8."/>
      <w:lvlJc w:val="left"/>
      <w:pPr>
        <w:tabs>
          <w:tab w:val="num" w:pos="5760"/>
        </w:tabs>
        <w:ind w:left="5760" w:hanging="360"/>
      </w:pPr>
    </w:lvl>
    <w:lvl w:ilvl="8" w:tplc="08DC3AC2"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CA"/>
    <w:rsid w:val="00064C86"/>
    <w:rsid w:val="000A4469"/>
    <w:rsid w:val="008521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419F2-0EF9-4F0B-A481-56BE99F1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521C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21CA"/>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521C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2022-02-06T10:31:00Z</dcterms:created>
  <dcterms:modified xsi:type="dcterms:W3CDTF">2022-02-06T10:32:00Z</dcterms:modified>
</cp:coreProperties>
</file>