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5B" w:rsidRPr="0041125B" w:rsidRDefault="0041125B" w:rsidP="0041125B">
      <w:pPr>
        <w:spacing w:after="0" w:line="240" w:lineRule="auto"/>
        <w:ind w:left="477" w:right="1750"/>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i/>
          <w:iCs/>
          <w:color w:val="000000"/>
          <w:sz w:val="24"/>
          <w:szCs w:val="24"/>
          <w:u w:val="single"/>
          <w:lang w:eastAsia="en-ZA"/>
        </w:rPr>
        <w:t> ACHPR/</w:t>
      </w:r>
      <w:bookmarkStart w:id="0" w:name="_GoBack"/>
      <w:r w:rsidRPr="0041125B">
        <w:rPr>
          <w:rFonts w:ascii="Times New Roman" w:eastAsia="Times New Roman" w:hAnsi="Times New Roman" w:cs="Times New Roman"/>
          <w:b/>
          <w:bCs/>
          <w:i/>
          <w:iCs/>
          <w:color w:val="000000"/>
          <w:sz w:val="24"/>
          <w:szCs w:val="24"/>
          <w:u w:val="single"/>
          <w:lang w:eastAsia="en-ZA"/>
        </w:rPr>
        <w:t>Res.157 (XLV1) 09</w:t>
      </w:r>
      <w:bookmarkEnd w:id="0"/>
      <w:r w:rsidRPr="0041125B">
        <w:rPr>
          <w:rFonts w:ascii="Times New Roman" w:eastAsia="Times New Roman" w:hAnsi="Times New Roman" w:cs="Times New Roman"/>
          <w:i/>
          <w:iCs/>
          <w:color w:val="000000"/>
          <w:sz w:val="24"/>
          <w:szCs w:val="24"/>
          <w:lang w:eastAsia="en-ZA"/>
        </w:rPr>
        <w:t xml:space="preserve">: </w:t>
      </w:r>
      <w:r w:rsidRPr="0041125B">
        <w:rPr>
          <w:rFonts w:ascii="Times New Roman" w:eastAsia="Times New Roman" w:hAnsi="Times New Roman" w:cs="Times New Roman"/>
          <w:b/>
          <w:bCs/>
          <w:color w:val="000000"/>
          <w:sz w:val="24"/>
          <w:szCs w:val="24"/>
          <w:lang w:eastAsia="en-ZA"/>
        </w:rPr>
        <w:t>RESOLUTION ON THE GENERAL HUMAN RIGHTS SITUATION IN AFRICA</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477" w:right="876"/>
        <w:rPr>
          <w:rFonts w:ascii="Times New Roman" w:eastAsia="Times New Roman" w:hAnsi="Times New Roman" w:cs="Times New Roman"/>
          <w:sz w:val="24"/>
          <w:szCs w:val="24"/>
          <w:lang w:eastAsia="en-ZA"/>
        </w:rPr>
      </w:pPr>
      <w:r w:rsidRPr="0041125B">
        <w:rPr>
          <w:rFonts w:ascii="Times New Roman" w:eastAsia="Times New Roman" w:hAnsi="Times New Roman" w:cs="Times New Roman"/>
          <w:i/>
          <w:iCs/>
          <w:color w:val="000000"/>
          <w:sz w:val="24"/>
          <w:szCs w:val="24"/>
          <w:lang w:eastAsia="en-ZA"/>
        </w:rPr>
        <w:t>The African Commission on Human and Peoples’ Rights (the African Commission), meeting in its 46th Ordinary Session, in Banjul, the Gambia, from 11-25 November, 2009;</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75"/>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CONSIDERING </w:t>
      </w:r>
      <w:r w:rsidRPr="0041125B">
        <w:rPr>
          <w:rFonts w:ascii="Times New Roman" w:eastAsia="Times New Roman" w:hAnsi="Times New Roman" w:cs="Times New Roman"/>
          <w:color w:val="000000"/>
          <w:sz w:val="24"/>
          <w:szCs w:val="24"/>
          <w:lang w:eastAsia="en-ZA"/>
        </w:rPr>
        <w:t>the provisions of the African Charter on Human and Peoples’ Rights, the Constitutive Act of the African Union, and other regional and international legal human rights instruments;</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78" w:firstLine="60"/>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RECALLING </w:t>
      </w:r>
      <w:r w:rsidRPr="0041125B">
        <w:rPr>
          <w:rFonts w:ascii="Times New Roman" w:eastAsia="Times New Roman" w:hAnsi="Times New Roman" w:cs="Times New Roman"/>
          <w:color w:val="000000"/>
          <w:sz w:val="24"/>
          <w:szCs w:val="24"/>
          <w:lang w:eastAsia="en-ZA"/>
        </w:rPr>
        <w:t>the mandate of the African Commission on Human and Peoples’ Rights to promote and protect human rights in Africa;</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CONSIDERING </w:t>
      </w:r>
      <w:r w:rsidRPr="0041125B">
        <w:rPr>
          <w:rFonts w:ascii="Times New Roman" w:eastAsia="Times New Roman" w:hAnsi="Times New Roman" w:cs="Times New Roman"/>
          <w:color w:val="000000"/>
          <w:sz w:val="24"/>
          <w:szCs w:val="24"/>
          <w:lang w:eastAsia="en-ZA"/>
        </w:rPr>
        <w:t>the objectives of the African Union, inter alia:</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r w:rsidRPr="0041125B">
        <w:rPr>
          <w:rFonts w:ascii="Times New Roman" w:eastAsia="Times New Roman" w:hAnsi="Times New Roman" w:cs="Times New Roman"/>
          <w:sz w:val="24"/>
          <w:szCs w:val="24"/>
          <w:lang w:eastAsia="en-ZA"/>
        </w:rPr>
        <w:br/>
      </w:r>
    </w:p>
    <w:p w:rsidR="0041125B" w:rsidRPr="0041125B" w:rsidRDefault="0041125B" w:rsidP="0041125B">
      <w:pPr>
        <w:tabs>
          <w:tab w:val="left" w:pos="720"/>
        </w:tabs>
        <w:spacing w:after="0" w:line="240" w:lineRule="auto"/>
        <w:ind w:left="1556" w:hanging="360"/>
        <w:jc w:val="both"/>
        <w:textAlignment w:val="baseline"/>
        <w:rPr>
          <w:rFonts w:ascii="Times New Roman" w:eastAsia="Times New Roman" w:hAnsi="Times New Roman" w:cs="Times New Roman"/>
          <w:color w:val="000000"/>
          <w:sz w:val="24"/>
          <w:szCs w:val="24"/>
          <w:lang w:eastAsia="en-ZA"/>
        </w:rPr>
      </w:pPr>
      <w:r w:rsidRPr="0041125B">
        <w:rPr>
          <w:rFonts w:ascii="Times New Roman" w:eastAsia="Times New Roman" w:hAnsi="Times New Roman" w:cs="Times New Roman"/>
          <w:color w:val="000000"/>
          <w:sz w:val="24"/>
          <w:szCs w:val="24"/>
          <w:lang w:eastAsia="en-ZA"/>
        </w:rPr>
        <w:t>1.</w:t>
      </w:r>
      <w:r w:rsidRPr="0041125B">
        <w:rPr>
          <w:rFonts w:ascii="Times New Roman" w:eastAsia="Times New Roman" w:hAnsi="Times New Roman" w:cs="Times New Roman"/>
          <w:color w:val="000000"/>
          <w:sz w:val="24"/>
          <w:szCs w:val="24"/>
          <w:lang w:eastAsia="en-ZA"/>
        </w:rPr>
        <w:tab/>
        <w:t>To promote peace, security, and stability on the continent;</w:t>
      </w:r>
    </w:p>
    <w:p w:rsidR="0041125B" w:rsidRPr="0041125B" w:rsidRDefault="0041125B" w:rsidP="0041125B">
      <w:pPr>
        <w:tabs>
          <w:tab w:val="left" w:pos="720"/>
        </w:tabs>
        <w:spacing w:after="0" w:line="240" w:lineRule="auto"/>
        <w:ind w:left="1557" w:right="878" w:hanging="360"/>
        <w:jc w:val="both"/>
        <w:textAlignment w:val="baseline"/>
        <w:rPr>
          <w:rFonts w:ascii="Times New Roman" w:eastAsia="Times New Roman" w:hAnsi="Times New Roman" w:cs="Times New Roman"/>
          <w:color w:val="000000"/>
          <w:sz w:val="24"/>
          <w:szCs w:val="24"/>
          <w:lang w:eastAsia="en-ZA"/>
        </w:rPr>
      </w:pPr>
      <w:r w:rsidRPr="0041125B">
        <w:rPr>
          <w:rFonts w:ascii="Times New Roman" w:eastAsia="Times New Roman" w:hAnsi="Times New Roman" w:cs="Times New Roman"/>
          <w:color w:val="000000"/>
          <w:sz w:val="24"/>
          <w:szCs w:val="24"/>
          <w:lang w:eastAsia="en-ZA"/>
        </w:rPr>
        <w:t>2.</w:t>
      </w:r>
      <w:r w:rsidRPr="0041125B">
        <w:rPr>
          <w:rFonts w:ascii="Times New Roman" w:eastAsia="Times New Roman" w:hAnsi="Times New Roman" w:cs="Times New Roman"/>
          <w:color w:val="000000"/>
          <w:sz w:val="24"/>
          <w:szCs w:val="24"/>
          <w:lang w:eastAsia="en-ZA"/>
        </w:rPr>
        <w:tab/>
        <w:t>To promote democratic principles and institutions, popular participation and good governance;</w:t>
      </w:r>
    </w:p>
    <w:p w:rsidR="0041125B" w:rsidRPr="0041125B" w:rsidRDefault="0041125B" w:rsidP="0041125B">
      <w:pPr>
        <w:tabs>
          <w:tab w:val="left" w:pos="720"/>
        </w:tabs>
        <w:spacing w:after="0" w:line="240" w:lineRule="auto"/>
        <w:ind w:left="1557" w:right="874" w:hanging="360"/>
        <w:jc w:val="both"/>
        <w:textAlignment w:val="baseline"/>
        <w:rPr>
          <w:rFonts w:ascii="Times New Roman" w:eastAsia="Times New Roman" w:hAnsi="Times New Roman" w:cs="Times New Roman"/>
          <w:color w:val="000000"/>
          <w:sz w:val="24"/>
          <w:szCs w:val="24"/>
          <w:lang w:eastAsia="en-ZA"/>
        </w:rPr>
      </w:pPr>
      <w:r w:rsidRPr="0041125B">
        <w:rPr>
          <w:rFonts w:ascii="Times New Roman" w:eastAsia="Times New Roman" w:hAnsi="Times New Roman" w:cs="Times New Roman"/>
          <w:color w:val="000000"/>
          <w:sz w:val="24"/>
          <w:szCs w:val="24"/>
          <w:lang w:eastAsia="en-ZA"/>
        </w:rPr>
        <w:t>3.</w:t>
      </w:r>
      <w:r w:rsidRPr="0041125B">
        <w:rPr>
          <w:rFonts w:ascii="Times New Roman" w:eastAsia="Times New Roman" w:hAnsi="Times New Roman" w:cs="Times New Roman"/>
          <w:color w:val="000000"/>
          <w:sz w:val="24"/>
          <w:szCs w:val="24"/>
          <w:lang w:eastAsia="en-ZA"/>
        </w:rPr>
        <w:tab/>
        <w:t>To promote and protect human and peoples’ rights in accordance with the African Charter on Human and Peoples’ Rights and other relevant human rights instruments;</w:t>
      </w:r>
    </w:p>
    <w:p w:rsidR="0041125B" w:rsidRPr="0041125B" w:rsidRDefault="0041125B" w:rsidP="0041125B">
      <w:pPr>
        <w:tabs>
          <w:tab w:val="left" w:pos="720"/>
        </w:tabs>
        <w:spacing w:after="0" w:line="240" w:lineRule="auto"/>
        <w:ind w:left="1557" w:right="877" w:hanging="360"/>
        <w:jc w:val="both"/>
        <w:textAlignment w:val="baseline"/>
        <w:rPr>
          <w:rFonts w:ascii="Times New Roman" w:eastAsia="Times New Roman" w:hAnsi="Times New Roman" w:cs="Times New Roman"/>
          <w:color w:val="000000"/>
          <w:sz w:val="24"/>
          <w:szCs w:val="24"/>
          <w:lang w:eastAsia="en-ZA"/>
        </w:rPr>
      </w:pPr>
      <w:r w:rsidRPr="0041125B">
        <w:rPr>
          <w:rFonts w:ascii="Times New Roman" w:eastAsia="Times New Roman" w:hAnsi="Times New Roman" w:cs="Times New Roman"/>
          <w:color w:val="000000"/>
          <w:sz w:val="24"/>
          <w:szCs w:val="24"/>
          <w:lang w:eastAsia="en-ZA"/>
        </w:rPr>
        <w:t>4.</w:t>
      </w:r>
      <w:r w:rsidRPr="0041125B">
        <w:rPr>
          <w:rFonts w:ascii="Times New Roman" w:eastAsia="Times New Roman" w:hAnsi="Times New Roman" w:cs="Times New Roman"/>
          <w:color w:val="000000"/>
          <w:sz w:val="24"/>
          <w:szCs w:val="24"/>
          <w:lang w:eastAsia="en-ZA"/>
        </w:rPr>
        <w:tab/>
        <w:t>To establish the necessary conditions which enable the continent to play its rightful role in the global economy and international negotiations;</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77"/>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CONCERNED </w:t>
      </w:r>
      <w:r w:rsidRPr="0041125B">
        <w:rPr>
          <w:rFonts w:ascii="Times New Roman" w:eastAsia="Times New Roman" w:hAnsi="Times New Roman" w:cs="Times New Roman"/>
          <w:color w:val="000000"/>
          <w:sz w:val="24"/>
          <w:szCs w:val="24"/>
          <w:lang w:eastAsia="en-ZA"/>
        </w:rPr>
        <w:t>at the climate of insecurity reigning in some African countries as a result of the persistent armed conflicts and the resurgence of fighting in others especially between rebel groups and armed forces, in Sudan, Chad, Central African Republic, Somalia, Eritrea, and in the Democratic Republic of Congo;</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81"/>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AWARE OF </w:t>
      </w:r>
      <w:r w:rsidRPr="0041125B">
        <w:rPr>
          <w:rFonts w:ascii="Times New Roman" w:eastAsia="Times New Roman" w:hAnsi="Times New Roman" w:cs="Times New Roman"/>
          <w:color w:val="000000"/>
          <w:sz w:val="24"/>
          <w:szCs w:val="24"/>
          <w:lang w:eastAsia="en-ZA"/>
        </w:rPr>
        <w:t>the political instability prevailing in certain parts of Africa as a result of the unconstitutional regime changes such as in the Republic of Guinea and in Guinea Bissau;</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77"/>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CONSIDERING </w:t>
      </w:r>
      <w:r w:rsidRPr="0041125B">
        <w:rPr>
          <w:rFonts w:ascii="Times New Roman" w:eastAsia="Times New Roman" w:hAnsi="Times New Roman" w:cs="Times New Roman"/>
          <w:color w:val="000000"/>
          <w:sz w:val="24"/>
          <w:szCs w:val="24"/>
          <w:lang w:eastAsia="en-ZA"/>
        </w:rPr>
        <w:t xml:space="preserve">that </w:t>
      </w:r>
      <w:proofErr w:type="spellStart"/>
      <w:r w:rsidRPr="0041125B">
        <w:rPr>
          <w:rFonts w:ascii="Times New Roman" w:eastAsia="Times New Roman" w:hAnsi="Times New Roman" w:cs="Times New Roman"/>
          <w:color w:val="000000"/>
          <w:sz w:val="24"/>
          <w:szCs w:val="24"/>
          <w:lang w:eastAsia="en-ZA"/>
        </w:rPr>
        <w:t>post election</w:t>
      </w:r>
      <w:proofErr w:type="spellEnd"/>
      <w:r w:rsidRPr="0041125B">
        <w:rPr>
          <w:rFonts w:ascii="Times New Roman" w:eastAsia="Times New Roman" w:hAnsi="Times New Roman" w:cs="Times New Roman"/>
          <w:color w:val="000000"/>
          <w:sz w:val="24"/>
          <w:szCs w:val="24"/>
          <w:lang w:eastAsia="en-ZA"/>
        </w:rPr>
        <w:t xml:space="preserve"> violence has led to human rights violations even in conflict free areas and that arbitrary and extrajudicial executions have persisted long after the elections in some countries;</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74"/>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CONCERNED </w:t>
      </w:r>
      <w:r w:rsidRPr="0041125B">
        <w:rPr>
          <w:rFonts w:ascii="Times New Roman" w:eastAsia="Times New Roman" w:hAnsi="Times New Roman" w:cs="Times New Roman"/>
          <w:color w:val="000000"/>
          <w:sz w:val="24"/>
          <w:szCs w:val="24"/>
          <w:lang w:eastAsia="en-ZA"/>
        </w:rPr>
        <w:t>at the crisis situation in the wake of the overthrow of constitutional rule leading to untoward situations in countries such as the Republic of Guinea and Guinea Bissau;</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74"/>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NOTING </w:t>
      </w:r>
      <w:r w:rsidRPr="0041125B">
        <w:rPr>
          <w:rFonts w:ascii="Times New Roman" w:eastAsia="Times New Roman" w:hAnsi="Times New Roman" w:cs="Times New Roman"/>
          <w:color w:val="000000"/>
          <w:sz w:val="24"/>
          <w:szCs w:val="24"/>
          <w:lang w:eastAsia="en-ZA"/>
        </w:rPr>
        <w:t xml:space="preserve">that in Kenya, despite the recommendations made by the </w:t>
      </w:r>
      <w:proofErr w:type="spellStart"/>
      <w:r w:rsidRPr="0041125B">
        <w:rPr>
          <w:rFonts w:ascii="Times New Roman" w:eastAsia="Times New Roman" w:hAnsi="Times New Roman" w:cs="Times New Roman"/>
          <w:color w:val="000000"/>
          <w:sz w:val="24"/>
          <w:szCs w:val="24"/>
          <w:lang w:eastAsia="en-ZA"/>
        </w:rPr>
        <w:t>Kriegler</w:t>
      </w:r>
      <w:proofErr w:type="spellEnd"/>
      <w:r w:rsidRPr="0041125B">
        <w:rPr>
          <w:rFonts w:ascii="Times New Roman" w:eastAsia="Times New Roman" w:hAnsi="Times New Roman" w:cs="Times New Roman"/>
          <w:color w:val="000000"/>
          <w:sz w:val="24"/>
          <w:szCs w:val="24"/>
          <w:lang w:eastAsia="en-ZA"/>
        </w:rPr>
        <w:t xml:space="preserve"> Commission of Enquiry on Elections and the Judge </w:t>
      </w:r>
      <w:proofErr w:type="spellStart"/>
      <w:r w:rsidRPr="0041125B">
        <w:rPr>
          <w:rFonts w:ascii="Times New Roman" w:eastAsia="Times New Roman" w:hAnsi="Times New Roman" w:cs="Times New Roman"/>
          <w:color w:val="000000"/>
          <w:sz w:val="24"/>
          <w:szCs w:val="24"/>
          <w:lang w:eastAsia="en-ZA"/>
        </w:rPr>
        <w:t>Waki</w:t>
      </w:r>
      <w:proofErr w:type="spellEnd"/>
      <w:r w:rsidRPr="0041125B">
        <w:rPr>
          <w:rFonts w:ascii="Times New Roman" w:eastAsia="Times New Roman" w:hAnsi="Times New Roman" w:cs="Times New Roman"/>
          <w:color w:val="000000"/>
          <w:sz w:val="24"/>
          <w:szCs w:val="24"/>
          <w:lang w:eastAsia="en-ZA"/>
        </w:rPr>
        <w:t xml:space="preserve"> Commission of Enquiry on post-election violence, the Government of National Unity is yet to implement the totality of the recommendations, to wit, the creation of a </w:t>
      </w:r>
      <w:r w:rsidRPr="0041125B">
        <w:rPr>
          <w:rFonts w:ascii="Times New Roman" w:eastAsia="Times New Roman" w:hAnsi="Times New Roman" w:cs="Times New Roman"/>
          <w:color w:val="000000"/>
          <w:sz w:val="24"/>
          <w:szCs w:val="24"/>
          <w:lang w:eastAsia="en-ZA"/>
        </w:rPr>
        <w:lastRenderedPageBreak/>
        <w:t xml:space="preserve">Special Court in Kenya to try perpetrators of the serious human rights violations committed during the </w:t>
      </w:r>
      <w:proofErr w:type="spellStart"/>
      <w:r w:rsidRPr="0041125B">
        <w:rPr>
          <w:rFonts w:ascii="Times New Roman" w:eastAsia="Times New Roman" w:hAnsi="Times New Roman" w:cs="Times New Roman"/>
          <w:color w:val="000000"/>
          <w:sz w:val="24"/>
          <w:szCs w:val="24"/>
          <w:lang w:eastAsia="en-ZA"/>
        </w:rPr>
        <w:t>post election</w:t>
      </w:r>
      <w:proofErr w:type="spellEnd"/>
      <w:r w:rsidRPr="0041125B">
        <w:rPr>
          <w:rFonts w:ascii="Times New Roman" w:eastAsia="Times New Roman" w:hAnsi="Times New Roman" w:cs="Times New Roman"/>
          <w:color w:val="000000"/>
          <w:sz w:val="24"/>
          <w:szCs w:val="24"/>
          <w:lang w:eastAsia="en-ZA"/>
        </w:rPr>
        <w:t xml:space="preserve"> violence;</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75"/>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DEEPLY CONCERNED </w:t>
      </w:r>
      <w:r w:rsidRPr="0041125B">
        <w:rPr>
          <w:rFonts w:ascii="Times New Roman" w:eastAsia="Times New Roman" w:hAnsi="Times New Roman" w:cs="Times New Roman"/>
          <w:color w:val="000000"/>
          <w:sz w:val="24"/>
          <w:szCs w:val="24"/>
          <w:lang w:eastAsia="en-ZA"/>
        </w:rPr>
        <w:t>at the situation in Eritrea where several cases of arbitrary arrests and protracted detentions without trial of former ministers, soldiers, members of the Government, members of opposition parties, journalists and media personnel have</w:t>
      </w:r>
      <w:r>
        <w:rPr>
          <w:rFonts w:ascii="Times New Roman" w:eastAsia="Times New Roman" w:hAnsi="Times New Roman" w:cs="Times New Roman"/>
          <w:sz w:val="24"/>
          <w:szCs w:val="24"/>
          <w:lang w:eastAsia="en-ZA"/>
        </w:rPr>
        <w:t xml:space="preserve"> </w:t>
      </w:r>
      <w:r w:rsidRPr="0041125B">
        <w:rPr>
          <w:rFonts w:ascii="Times New Roman" w:eastAsia="Times New Roman" w:hAnsi="Times New Roman" w:cs="Times New Roman"/>
          <w:color w:val="000000"/>
          <w:sz w:val="24"/>
          <w:szCs w:val="24"/>
          <w:lang w:eastAsia="en-ZA"/>
        </w:rPr>
        <w:t>been noted, in violation of the provisions of the African Charter on Human and Peoples’ Rights;</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77"/>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CONDEMNING </w:t>
      </w:r>
      <w:r w:rsidRPr="0041125B">
        <w:rPr>
          <w:rFonts w:ascii="Times New Roman" w:eastAsia="Times New Roman" w:hAnsi="Times New Roman" w:cs="Times New Roman"/>
          <w:color w:val="000000"/>
          <w:sz w:val="24"/>
          <w:szCs w:val="24"/>
          <w:lang w:eastAsia="en-ZA"/>
        </w:rPr>
        <w:t>the persistent and serious human rights violations in conflict zones affecting the most vulnerable segments of society, women and children;</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78"/>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STRONGLY CONDEMNING </w:t>
      </w:r>
      <w:r w:rsidRPr="0041125B">
        <w:rPr>
          <w:rFonts w:ascii="Times New Roman" w:eastAsia="Times New Roman" w:hAnsi="Times New Roman" w:cs="Times New Roman"/>
          <w:color w:val="000000"/>
          <w:sz w:val="24"/>
          <w:szCs w:val="24"/>
          <w:lang w:eastAsia="en-ZA"/>
        </w:rPr>
        <w:t>human rights violations committed by rebel forces against the population in areas under their control, as well as the execution of civilians on the basis of summary judgements passed by special courts, the plundering of population’s property and the practice of kidnapping ;</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right="877"/>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CONCERNED </w:t>
      </w:r>
      <w:r w:rsidRPr="0041125B">
        <w:rPr>
          <w:rFonts w:ascii="Times New Roman" w:eastAsia="Times New Roman" w:hAnsi="Times New Roman" w:cs="Times New Roman"/>
          <w:color w:val="000000"/>
          <w:sz w:val="24"/>
          <w:szCs w:val="24"/>
          <w:lang w:eastAsia="en-ZA"/>
        </w:rPr>
        <w:t>at the threats and harassment of human rights defenders and journalists are subjected to for denouncing human rights violations committed during conflicts, as well as the continued infringements on the freedom of expression ;</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837"/>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CONCERNED </w:t>
      </w:r>
      <w:r w:rsidRPr="0041125B">
        <w:rPr>
          <w:rFonts w:ascii="Times New Roman" w:eastAsia="Times New Roman" w:hAnsi="Times New Roman" w:cs="Times New Roman"/>
          <w:color w:val="000000"/>
          <w:sz w:val="24"/>
          <w:szCs w:val="24"/>
          <w:lang w:eastAsia="en-ZA"/>
        </w:rPr>
        <w:t>at the impunity reigning in these countries:</w:t>
      </w:r>
    </w:p>
    <w:p w:rsidR="0041125B" w:rsidRPr="0041125B" w:rsidRDefault="0041125B" w:rsidP="0041125B">
      <w:pPr>
        <w:spacing w:after="0" w:line="240" w:lineRule="auto"/>
        <w:rPr>
          <w:rFonts w:ascii="Times New Roman" w:eastAsia="Times New Roman" w:hAnsi="Times New Roman" w:cs="Times New Roman"/>
          <w:sz w:val="24"/>
          <w:szCs w:val="24"/>
          <w:lang w:eastAsia="en-ZA"/>
        </w:rPr>
      </w:pPr>
      <w:r w:rsidRPr="0041125B">
        <w:rPr>
          <w:rFonts w:ascii="Times New Roman" w:eastAsia="Times New Roman" w:hAnsi="Times New Roman" w:cs="Times New Roman"/>
          <w:sz w:val="24"/>
          <w:szCs w:val="24"/>
          <w:lang w:eastAsia="en-ZA"/>
        </w:rPr>
        <w:br/>
      </w:r>
    </w:p>
    <w:p w:rsidR="0041125B" w:rsidRPr="0041125B" w:rsidRDefault="0041125B" w:rsidP="0041125B">
      <w:pPr>
        <w:tabs>
          <w:tab w:val="left" w:pos="720"/>
        </w:tabs>
        <w:spacing w:before="1" w:after="0" w:line="240" w:lineRule="auto"/>
        <w:ind w:left="2277" w:right="877" w:hanging="360"/>
        <w:jc w:val="both"/>
        <w:textAlignment w:val="baseline"/>
        <w:rPr>
          <w:rFonts w:ascii="Times New Roman" w:eastAsia="Times New Roman" w:hAnsi="Times New Roman" w:cs="Times New Roman"/>
          <w:b/>
          <w:bCs/>
          <w:color w:val="000000"/>
          <w:sz w:val="24"/>
          <w:szCs w:val="24"/>
          <w:lang w:eastAsia="en-ZA"/>
        </w:rPr>
      </w:pPr>
      <w:r w:rsidRPr="0041125B">
        <w:rPr>
          <w:rFonts w:ascii="Times New Roman" w:eastAsia="Times New Roman" w:hAnsi="Times New Roman" w:cs="Times New Roman"/>
          <w:b/>
          <w:bCs/>
          <w:color w:val="000000"/>
          <w:sz w:val="24"/>
          <w:szCs w:val="24"/>
          <w:lang w:eastAsia="en-ZA"/>
        </w:rPr>
        <w:t>1.</w:t>
      </w:r>
      <w:r w:rsidRPr="0041125B">
        <w:rPr>
          <w:rFonts w:ascii="Times New Roman" w:eastAsia="Times New Roman" w:hAnsi="Times New Roman" w:cs="Times New Roman"/>
          <w:b/>
          <w:bCs/>
          <w:color w:val="000000"/>
          <w:sz w:val="24"/>
          <w:szCs w:val="24"/>
          <w:lang w:eastAsia="en-ZA"/>
        </w:rPr>
        <w:tab/>
        <w:t xml:space="preserve">CALLS ON </w:t>
      </w:r>
      <w:r w:rsidRPr="0041125B">
        <w:rPr>
          <w:rFonts w:ascii="Times New Roman" w:eastAsia="Times New Roman" w:hAnsi="Times New Roman" w:cs="Times New Roman"/>
          <w:color w:val="000000"/>
          <w:sz w:val="24"/>
          <w:szCs w:val="24"/>
          <w:lang w:eastAsia="en-ZA"/>
        </w:rPr>
        <w:t>Member States to take legislative, material measures and provide human resources to put an end to the practice of impunity, as soon as possible;</w:t>
      </w:r>
    </w:p>
    <w:p w:rsidR="0041125B" w:rsidRPr="0041125B" w:rsidRDefault="0041125B" w:rsidP="0041125B">
      <w:pPr>
        <w:tabs>
          <w:tab w:val="left" w:pos="720"/>
        </w:tabs>
        <w:spacing w:before="120" w:after="0" w:line="240" w:lineRule="auto"/>
        <w:ind w:left="2277" w:right="877" w:hanging="360"/>
        <w:jc w:val="both"/>
        <w:textAlignment w:val="baseline"/>
        <w:rPr>
          <w:rFonts w:ascii="Times New Roman" w:eastAsia="Times New Roman" w:hAnsi="Times New Roman" w:cs="Times New Roman"/>
          <w:b/>
          <w:bCs/>
          <w:color w:val="000000"/>
          <w:sz w:val="24"/>
          <w:szCs w:val="24"/>
          <w:lang w:eastAsia="en-ZA"/>
        </w:rPr>
      </w:pPr>
      <w:r w:rsidRPr="0041125B">
        <w:rPr>
          <w:rFonts w:ascii="Times New Roman" w:eastAsia="Times New Roman" w:hAnsi="Times New Roman" w:cs="Times New Roman"/>
          <w:b/>
          <w:bCs/>
          <w:color w:val="000000"/>
          <w:sz w:val="24"/>
          <w:szCs w:val="24"/>
          <w:lang w:eastAsia="en-ZA"/>
        </w:rPr>
        <w:t>2.</w:t>
      </w:r>
      <w:r w:rsidRPr="0041125B">
        <w:rPr>
          <w:rFonts w:ascii="Times New Roman" w:eastAsia="Times New Roman" w:hAnsi="Times New Roman" w:cs="Times New Roman"/>
          <w:b/>
          <w:bCs/>
          <w:color w:val="000000"/>
          <w:sz w:val="24"/>
          <w:szCs w:val="24"/>
          <w:lang w:eastAsia="en-ZA"/>
        </w:rPr>
        <w:tab/>
        <w:t xml:space="preserve">CONDEMNS </w:t>
      </w:r>
      <w:r w:rsidRPr="0041125B">
        <w:rPr>
          <w:rFonts w:ascii="Times New Roman" w:eastAsia="Times New Roman" w:hAnsi="Times New Roman" w:cs="Times New Roman"/>
          <w:color w:val="000000"/>
          <w:sz w:val="24"/>
          <w:szCs w:val="24"/>
          <w:lang w:eastAsia="en-ZA"/>
        </w:rPr>
        <w:t>the human rights violations committed by all parties against the civilian population in times of peace and in times of war;</w:t>
      </w:r>
    </w:p>
    <w:p w:rsidR="0041125B" w:rsidRPr="0041125B" w:rsidRDefault="0041125B" w:rsidP="0041125B">
      <w:pPr>
        <w:tabs>
          <w:tab w:val="left" w:pos="720"/>
        </w:tabs>
        <w:spacing w:before="118" w:after="0" w:line="240" w:lineRule="auto"/>
        <w:ind w:left="2277" w:right="877" w:hanging="360"/>
        <w:jc w:val="both"/>
        <w:textAlignment w:val="baseline"/>
        <w:rPr>
          <w:rFonts w:ascii="Times New Roman" w:eastAsia="Times New Roman" w:hAnsi="Times New Roman" w:cs="Times New Roman"/>
          <w:b/>
          <w:bCs/>
          <w:color w:val="000000"/>
          <w:sz w:val="24"/>
          <w:szCs w:val="24"/>
          <w:lang w:eastAsia="en-ZA"/>
        </w:rPr>
      </w:pPr>
      <w:r w:rsidRPr="0041125B">
        <w:rPr>
          <w:rFonts w:ascii="Times New Roman" w:eastAsia="Times New Roman" w:hAnsi="Times New Roman" w:cs="Times New Roman"/>
          <w:b/>
          <w:bCs/>
          <w:color w:val="000000"/>
          <w:sz w:val="24"/>
          <w:szCs w:val="24"/>
          <w:lang w:eastAsia="en-ZA"/>
        </w:rPr>
        <w:t>3.</w:t>
      </w:r>
      <w:r w:rsidRPr="0041125B">
        <w:rPr>
          <w:rFonts w:ascii="Times New Roman" w:eastAsia="Times New Roman" w:hAnsi="Times New Roman" w:cs="Times New Roman"/>
          <w:b/>
          <w:bCs/>
          <w:color w:val="000000"/>
          <w:sz w:val="24"/>
          <w:szCs w:val="24"/>
          <w:lang w:eastAsia="en-ZA"/>
        </w:rPr>
        <w:tab/>
        <w:t xml:space="preserve">URGES </w:t>
      </w:r>
      <w:r w:rsidRPr="0041125B">
        <w:rPr>
          <w:rFonts w:ascii="Times New Roman" w:eastAsia="Times New Roman" w:hAnsi="Times New Roman" w:cs="Times New Roman"/>
          <w:color w:val="000000"/>
          <w:sz w:val="24"/>
          <w:szCs w:val="24"/>
          <w:lang w:eastAsia="en-ZA"/>
        </w:rPr>
        <w:t>the parties to the conflict to abide by principles of international humanitarian law and those enshrined in the African Charter on Human and Peoples’ Rights and to immediately desist from launching attacks against the civilian population;</w:t>
      </w:r>
    </w:p>
    <w:p w:rsidR="0041125B" w:rsidRPr="0041125B" w:rsidRDefault="0041125B" w:rsidP="0041125B">
      <w:pPr>
        <w:tabs>
          <w:tab w:val="left" w:pos="720"/>
        </w:tabs>
        <w:spacing w:before="121" w:after="0" w:line="240" w:lineRule="auto"/>
        <w:ind w:left="2277" w:right="878" w:hanging="360"/>
        <w:jc w:val="both"/>
        <w:textAlignment w:val="baseline"/>
        <w:rPr>
          <w:rFonts w:ascii="Times New Roman" w:eastAsia="Times New Roman" w:hAnsi="Times New Roman" w:cs="Times New Roman"/>
          <w:b/>
          <w:bCs/>
          <w:color w:val="000000"/>
          <w:sz w:val="24"/>
          <w:szCs w:val="24"/>
          <w:lang w:eastAsia="en-ZA"/>
        </w:rPr>
      </w:pPr>
      <w:r w:rsidRPr="0041125B">
        <w:rPr>
          <w:rFonts w:ascii="Times New Roman" w:eastAsia="Times New Roman" w:hAnsi="Times New Roman" w:cs="Times New Roman"/>
          <w:b/>
          <w:bCs/>
          <w:color w:val="000000"/>
          <w:sz w:val="24"/>
          <w:szCs w:val="24"/>
          <w:lang w:eastAsia="en-ZA"/>
        </w:rPr>
        <w:t>4.</w:t>
      </w:r>
      <w:r w:rsidRPr="0041125B">
        <w:rPr>
          <w:rFonts w:ascii="Times New Roman" w:eastAsia="Times New Roman" w:hAnsi="Times New Roman" w:cs="Times New Roman"/>
          <w:b/>
          <w:bCs/>
          <w:color w:val="000000"/>
          <w:sz w:val="24"/>
          <w:szCs w:val="24"/>
          <w:lang w:eastAsia="en-ZA"/>
        </w:rPr>
        <w:tab/>
        <w:t xml:space="preserve">URGES </w:t>
      </w:r>
      <w:r w:rsidRPr="0041125B">
        <w:rPr>
          <w:rFonts w:ascii="Times New Roman" w:eastAsia="Times New Roman" w:hAnsi="Times New Roman" w:cs="Times New Roman"/>
          <w:color w:val="000000"/>
          <w:sz w:val="24"/>
          <w:szCs w:val="24"/>
          <w:lang w:eastAsia="en-ZA"/>
        </w:rPr>
        <w:t xml:space="preserve">the parties to the conflict to allow humanitarian organisations and United Nations Agencies to move around and to engage in their activities </w:t>
      </w:r>
      <w:proofErr w:type="gramStart"/>
      <w:r w:rsidRPr="0041125B">
        <w:rPr>
          <w:rFonts w:ascii="Times New Roman" w:eastAsia="Times New Roman" w:hAnsi="Times New Roman" w:cs="Times New Roman"/>
          <w:color w:val="000000"/>
          <w:sz w:val="24"/>
          <w:szCs w:val="24"/>
          <w:lang w:eastAsia="en-ZA"/>
        </w:rPr>
        <w:t>freely ;</w:t>
      </w:r>
      <w:proofErr w:type="gramEnd"/>
    </w:p>
    <w:p w:rsidR="0041125B" w:rsidRPr="0041125B" w:rsidRDefault="0041125B" w:rsidP="0041125B">
      <w:pPr>
        <w:tabs>
          <w:tab w:val="left" w:pos="720"/>
        </w:tabs>
        <w:spacing w:before="120" w:after="0" w:line="240" w:lineRule="auto"/>
        <w:ind w:left="2277" w:right="876" w:hanging="360"/>
        <w:jc w:val="both"/>
        <w:textAlignment w:val="baseline"/>
        <w:rPr>
          <w:rFonts w:ascii="Times New Roman" w:eastAsia="Times New Roman" w:hAnsi="Times New Roman" w:cs="Times New Roman"/>
          <w:color w:val="000000"/>
          <w:sz w:val="24"/>
          <w:szCs w:val="24"/>
          <w:lang w:eastAsia="en-ZA"/>
        </w:rPr>
      </w:pPr>
      <w:r w:rsidRPr="0041125B">
        <w:rPr>
          <w:rFonts w:ascii="Times New Roman" w:eastAsia="Times New Roman" w:hAnsi="Times New Roman" w:cs="Times New Roman"/>
          <w:b/>
          <w:color w:val="000000"/>
          <w:sz w:val="24"/>
          <w:szCs w:val="24"/>
          <w:lang w:eastAsia="en-ZA"/>
        </w:rPr>
        <w:t>5.</w:t>
      </w:r>
      <w:r w:rsidRPr="0041125B">
        <w:rPr>
          <w:rFonts w:ascii="Times New Roman" w:eastAsia="Times New Roman" w:hAnsi="Times New Roman" w:cs="Times New Roman"/>
          <w:color w:val="000000"/>
          <w:sz w:val="24"/>
          <w:szCs w:val="24"/>
          <w:lang w:eastAsia="en-ZA"/>
        </w:rPr>
        <w:tab/>
      </w:r>
      <w:r w:rsidRPr="0041125B">
        <w:rPr>
          <w:rFonts w:ascii="Times New Roman" w:eastAsia="Times New Roman" w:hAnsi="Times New Roman" w:cs="Times New Roman"/>
          <w:b/>
          <w:bCs/>
          <w:color w:val="000000"/>
          <w:sz w:val="24"/>
          <w:szCs w:val="24"/>
          <w:lang w:eastAsia="en-ZA"/>
        </w:rPr>
        <w:t xml:space="preserve">URGES </w:t>
      </w:r>
      <w:r w:rsidRPr="0041125B">
        <w:rPr>
          <w:rFonts w:ascii="Times New Roman" w:eastAsia="Times New Roman" w:hAnsi="Times New Roman" w:cs="Times New Roman"/>
          <w:color w:val="000000"/>
          <w:sz w:val="24"/>
          <w:szCs w:val="24"/>
          <w:lang w:eastAsia="en-ZA"/>
        </w:rPr>
        <w:t xml:space="preserve">the Government of Kenya to implement the recommendations of the </w:t>
      </w:r>
      <w:proofErr w:type="spellStart"/>
      <w:r w:rsidRPr="0041125B">
        <w:rPr>
          <w:rFonts w:ascii="Times New Roman" w:eastAsia="Times New Roman" w:hAnsi="Times New Roman" w:cs="Times New Roman"/>
          <w:color w:val="000000"/>
          <w:sz w:val="24"/>
          <w:szCs w:val="24"/>
          <w:lang w:eastAsia="en-ZA"/>
        </w:rPr>
        <w:t>Kriegler</w:t>
      </w:r>
      <w:proofErr w:type="spellEnd"/>
      <w:r w:rsidRPr="0041125B">
        <w:rPr>
          <w:rFonts w:ascii="Times New Roman" w:eastAsia="Times New Roman" w:hAnsi="Times New Roman" w:cs="Times New Roman"/>
          <w:color w:val="000000"/>
          <w:sz w:val="24"/>
          <w:szCs w:val="24"/>
          <w:lang w:eastAsia="en-ZA"/>
        </w:rPr>
        <w:t xml:space="preserve"> Commission, the </w:t>
      </w:r>
      <w:proofErr w:type="spellStart"/>
      <w:r w:rsidRPr="0041125B">
        <w:rPr>
          <w:rFonts w:ascii="Times New Roman" w:eastAsia="Times New Roman" w:hAnsi="Times New Roman" w:cs="Times New Roman"/>
          <w:color w:val="000000"/>
          <w:sz w:val="24"/>
          <w:szCs w:val="24"/>
          <w:lang w:eastAsia="en-ZA"/>
        </w:rPr>
        <w:t>Waki</w:t>
      </w:r>
      <w:proofErr w:type="spellEnd"/>
      <w:r w:rsidRPr="0041125B">
        <w:rPr>
          <w:rFonts w:ascii="Times New Roman" w:eastAsia="Times New Roman" w:hAnsi="Times New Roman" w:cs="Times New Roman"/>
          <w:color w:val="000000"/>
          <w:sz w:val="24"/>
          <w:szCs w:val="24"/>
          <w:lang w:eastAsia="en-ZA"/>
        </w:rPr>
        <w:t xml:space="preserve"> Commission and the United Nations Special Rapporteur for Summary and Extrajudicial </w:t>
      </w:r>
      <w:proofErr w:type="gramStart"/>
      <w:r w:rsidRPr="0041125B">
        <w:rPr>
          <w:rFonts w:ascii="Times New Roman" w:eastAsia="Times New Roman" w:hAnsi="Times New Roman" w:cs="Times New Roman"/>
          <w:color w:val="000000"/>
          <w:sz w:val="24"/>
          <w:szCs w:val="24"/>
          <w:lang w:eastAsia="en-ZA"/>
        </w:rPr>
        <w:t>Executions ;</w:t>
      </w:r>
      <w:proofErr w:type="gramEnd"/>
    </w:p>
    <w:p w:rsidR="0041125B" w:rsidRPr="0041125B" w:rsidRDefault="0041125B" w:rsidP="0041125B">
      <w:pPr>
        <w:spacing w:after="0" w:line="240" w:lineRule="auto"/>
        <w:rPr>
          <w:rFonts w:ascii="Times New Roman" w:eastAsia="Times New Roman" w:hAnsi="Times New Roman" w:cs="Times New Roman"/>
          <w:sz w:val="24"/>
          <w:szCs w:val="24"/>
          <w:lang w:eastAsia="en-ZA"/>
        </w:rPr>
      </w:pPr>
      <w:r w:rsidRPr="0041125B">
        <w:rPr>
          <w:rFonts w:ascii="Times New Roman" w:eastAsia="Times New Roman" w:hAnsi="Times New Roman" w:cs="Times New Roman"/>
          <w:sz w:val="24"/>
          <w:szCs w:val="24"/>
          <w:lang w:eastAsia="en-ZA"/>
        </w:rPr>
        <w:br/>
      </w:r>
    </w:p>
    <w:p w:rsidR="0041125B" w:rsidRPr="0041125B" w:rsidRDefault="0041125B" w:rsidP="0041125B">
      <w:pPr>
        <w:spacing w:after="0" w:line="240" w:lineRule="auto"/>
        <w:ind w:left="2157" w:right="875" w:hanging="240"/>
        <w:jc w:val="both"/>
        <w:textAlignment w:val="baseline"/>
        <w:rPr>
          <w:rFonts w:ascii="Times New Roman" w:eastAsia="Times New Roman" w:hAnsi="Times New Roman" w:cs="Times New Roman"/>
          <w:b/>
          <w:bCs/>
          <w:color w:val="000000"/>
          <w:sz w:val="24"/>
          <w:szCs w:val="24"/>
          <w:lang w:eastAsia="en-ZA"/>
        </w:rPr>
      </w:pPr>
      <w:r w:rsidRPr="0041125B">
        <w:rPr>
          <w:rFonts w:ascii="Times New Roman" w:eastAsia="Times New Roman" w:hAnsi="Times New Roman" w:cs="Times New Roman"/>
          <w:b/>
          <w:bCs/>
          <w:color w:val="000000"/>
          <w:sz w:val="24"/>
          <w:szCs w:val="24"/>
          <w:lang w:eastAsia="en-ZA"/>
        </w:rPr>
        <w:lastRenderedPageBreak/>
        <w:t>6.</w:t>
      </w:r>
      <w:r w:rsidRPr="0041125B">
        <w:rPr>
          <w:rFonts w:ascii="Times New Roman" w:eastAsia="Times New Roman" w:hAnsi="Times New Roman" w:cs="Times New Roman"/>
          <w:b/>
          <w:bCs/>
          <w:color w:val="000000"/>
          <w:sz w:val="24"/>
          <w:szCs w:val="24"/>
          <w:lang w:eastAsia="en-ZA"/>
        </w:rPr>
        <w:tab/>
        <w:t xml:space="preserve">CALLS ON </w:t>
      </w:r>
      <w:r w:rsidRPr="0041125B">
        <w:rPr>
          <w:rFonts w:ascii="Times New Roman" w:eastAsia="Times New Roman" w:hAnsi="Times New Roman" w:cs="Times New Roman"/>
          <w:color w:val="000000"/>
          <w:sz w:val="24"/>
          <w:szCs w:val="24"/>
          <w:lang w:eastAsia="en-ZA"/>
        </w:rPr>
        <w:t>the National Council for Democracy and Development in Guinea (NCDD) to follow the mutually agreed timetable for the return to constitutional rule by the end of 2009 and to take measures to ease tensions in the country;</w:t>
      </w:r>
    </w:p>
    <w:p w:rsidR="0041125B" w:rsidRPr="0041125B" w:rsidRDefault="0041125B" w:rsidP="0041125B">
      <w:pPr>
        <w:spacing w:before="201" w:after="0" w:line="240" w:lineRule="auto"/>
        <w:ind w:left="2157" w:right="876" w:hanging="240"/>
        <w:jc w:val="both"/>
        <w:textAlignment w:val="baseline"/>
        <w:rPr>
          <w:rFonts w:ascii="Times New Roman" w:eastAsia="Times New Roman" w:hAnsi="Times New Roman" w:cs="Times New Roman"/>
          <w:b/>
          <w:bCs/>
          <w:color w:val="000000"/>
          <w:sz w:val="24"/>
          <w:szCs w:val="24"/>
          <w:lang w:eastAsia="en-ZA"/>
        </w:rPr>
      </w:pPr>
      <w:r w:rsidRPr="0041125B">
        <w:rPr>
          <w:rFonts w:ascii="Times New Roman" w:eastAsia="Times New Roman" w:hAnsi="Times New Roman" w:cs="Times New Roman"/>
          <w:b/>
          <w:bCs/>
          <w:color w:val="000000"/>
          <w:sz w:val="24"/>
          <w:szCs w:val="24"/>
          <w:lang w:eastAsia="en-ZA"/>
        </w:rPr>
        <w:t>7.</w:t>
      </w:r>
      <w:r w:rsidRPr="0041125B">
        <w:rPr>
          <w:rFonts w:ascii="Times New Roman" w:eastAsia="Times New Roman" w:hAnsi="Times New Roman" w:cs="Times New Roman"/>
          <w:b/>
          <w:bCs/>
          <w:color w:val="000000"/>
          <w:sz w:val="24"/>
          <w:szCs w:val="24"/>
          <w:lang w:eastAsia="en-ZA"/>
        </w:rPr>
        <w:tab/>
        <w:t xml:space="preserve">CALLS ON </w:t>
      </w:r>
      <w:r w:rsidRPr="0041125B">
        <w:rPr>
          <w:rFonts w:ascii="Times New Roman" w:eastAsia="Times New Roman" w:hAnsi="Times New Roman" w:cs="Times New Roman"/>
          <w:color w:val="000000"/>
          <w:sz w:val="24"/>
          <w:szCs w:val="24"/>
          <w:lang w:eastAsia="en-ZA"/>
        </w:rPr>
        <w:t>the Republic of Guinea authorities to pursue their collaboration with the African Union, ECOWAS, the European Union, and the international community at large to ease the tension in the country;</w:t>
      </w:r>
    </w:p>
    <w:p w:rsidR="0041125B" w:rsidRPr="0041125B" w:rsidRDefault="0041125B" w:rsidP="0041125B">
      <w:pPr>
        <w:spacing w:before="199" w:after="0" w:line="240" w:lineRule="auto"/>
        <w:ind w:left="2157" w:right="873" w:hanging="240"/>
        <w:jc w:val="both"/>
        <w:textAlignment w:val="baseline"/>
        <w:rPr>
          <w:rFonts w:ascii="Times New Roman" w:eastAsia="Times New Roman" w:hAnsi="Times New Roman" w:cs="Times New Roman"/>
          <w:color w:val="000000"/>
          <w:sz w:val="24"/>
          <w:szCs w:val="24"/>
          <w:lang w:eastAsia="en-ZA"/>
        </w:rPr>
      </w:pPr>
      <w:r w:rsidRPr="0041125B">
        <w:rPr>
          <w:rFonts w:ascii="Times New Roman" w:eastAsia="Times New Roman" w:hAnsi="Times New Roman" w:cs="Times New Roman"/>
          <w:color w:val="000000"/>
          <w:sz w:val="24"/>
          <w:szCs w:val="24"/>
          <w:lang w:eastAsia="en-ZA"/>
        </w:rPr>
        <w:t>8.</w:t>
      </w:r>
      <w:r w:rsidRPr="0041125B">
        <w:rPr>
          <w:rFonts w:ascii="Times New Roman" w:eastAsia="Times New Roman" w:hAnsi="Times New Roman" w:cs="Times New Roman"/>
          <w:color w:val="000000"/>
          <w:sz w:val="24"/>
          <w:szCs w:val="24"/>
          <w:lang w:eastAsia="en-ZA"/>
        </w:rPr>
        <w:tab/>
      </w:r>
      <w:r w:rsidRPr="0041125B">
        <w:rPr>
          <w:rFonts w:ascii="Times New Roman" w:eastAsia="Times New Roman" w:hAnsi="Times New Roman" w:cs="Times New Roman"/>
          <w:b/>
          <w:bCs/>
          <w:color w:val="000000"/>
          <w:sz w:val="24"/>
          <w:szCs w:val="24"/>
          <w:lang w:eastAsia="en-ZA"/>
        </w:rPr>
        <w:t xml:space="preserve">URGES </w:t>
      </w:r>
      <w:r w:rsidRPr="0041125B">
        <w:rPr>
          <w:rFonts w:ascii="Times New Roman" w:eastAsia="Times New Roman" w:hAnsi="Times New Roman" w:cs="Times New Roman"/>
          <w:color w:val="000000"/>
          <w:sz w:val="24"/>
          <w:szCs w:val="24"/>
          <w:lang w:eastAsia="en-ZA"/>
        </w:rPr>
        <w:t>the Government of Eritrea to fulfil its obligations under the African Charter on Human and Peoples’ Rights, the Constitutive Act of the African Union and other relevant human rights instruments to which Eritrea is a party;</w:t>
      </w:r>
    </w:p>
    <w:p w:rsidR="0041125B" w:rsidRPr="0041125B" w:rsidRDefault="0041125B" w:rsidP="0041125B">
      <w:pPr>
        <w:spacing w:after="240" w:line="240" w:lineRule="auto"/>
        <w:rPr>
          <w:rFonts w:ascii="Times New Roman" w:eastAsia="Times New Roman" w:hAnsi="Times New Roman" w:cs="Times New Roman"/>
          <w:sz w:val="24"/>
          <w:szCs w:val="24"/>
          <w:lang w:eastAsia="en-ZA"/>
        </w:rPr>
      </w:pPr>
    </w:p>
    <w:p w:rsidR="0041125B" w:rsidRPr="0041125B" w:rsidRDefault="0041125B" w:rsidP="0041125B">
      <w:pPr>
        <w:spacing w:after="0" w:line="240" w:lineRule="auto"/>
        <w:ind w:left="477" w:right="1135"/>
        <w:jc w:val="both"/>
        <w:rPr>
          <w:rFonts w:ascii="Times New Roman" w:eastAsia="Times New Roman" w:hAnsi="Times New Roman" w:cs="Times New Roman"/>
          <w:sz w:val="24"/>
          <w:szCs w:val="24"/>
          <w:lang w:eastAsia="en-ZA"/>
        </w:rPr>
      </w:pPr>
      <w:r w:rsidRPr="0041125B">
        <w:rPr>
          <w:rFonts w:ascii="Times New Roman" w:eastAsia="Times New Roman" w:hAnsi="Times New Roman" w:cs="Times New Roman"/>
          <w:b/>
          <w:bCs/>
          <w:color w:val="000000"/>
          <w:sz w:val="24"/>
          <w:szCs w:val="24"/>
          <w:lang w:eastAsia="en-ZA"/>
        </w:rPr>
        <w:t xml:space="preserve">CALLS ON </w:t>
      </w:r>
      <w:r w:rsidRPr="0041125B">
        <w:rPr>
          <w:rFonts w:ascii="Times New Roman" w:eastAsia="Times New Roman" w:hAnsi="Times New Roman" w:cs="Times New Roman"/>
          <w:color w:val="000000"/>
          <w:sz w:val="24"/>
          <w:szCs w:val="24"/>
          <w:lang w:eastAsia="en-ZA"/>
        </w:rPr>
        <w:t>all the warring parties in Sudan, Chad, DRC, and in Somalia to cooperate with the international community in order to find a lasting solution to the conflict raging in these areas.</w:t>
      </w:r>
    </w:p>
    <w:p w:rsidR="00667D87" w:rsidRDefault="0041125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492"/>
    <w:multiLevelType w:val="multilevel"/>
    <w:tmpl w:val="ED16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6A13"/>
    <w:multiLevelType w:val="multilevel"/>
    <w:tmpl w:val="4CBC3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2662DD"/>
    <w:multiLevelType w:val="multilevel"/>
    <w:tmpl w:val="1820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5B"/>
    <w:rsid w:val="00064C86"/>
    <w:rsid w:val="000A4469"/>
    <w:rsid w:val="004112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94AB1-97CB-42D1-9B15-160807AB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25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8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2022-02-06T17:26:00Z</dcterms:created>
  <dcterms:modified xsi:type="dcterms:W3CDTF">2022-02-06T17:28:00Z</dcterms:modified>
</cp:coreProperties>
</file>