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1112"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ACHPR/Res.172 (XLVIII) 10: </w:t>
      </w:r>
      <w:r w:rsidDel="00000000" w:rsidR="00000000" w:rsidRPr="00000000">
        <w:rPr>
          <w:rFonts w:ascii="Times New Roman" w:cs="Times New Roman" w:eastAsia="Times New Roman" w:hAnsi="Times New Roman"/>
          <w:b w:val="1"/>
          <w:color w:val="000000"/>
          <w:sz w:val="24"/>
          <w:szCs w:val="24"/>
          <w:rtl w:val="0"/>
        </w:rPr>
        <w:t xml:space="preserve">RESOLUTION ON THE APPOINTMENT OF MEMBERS OF THE COMMITTEE ON THE PROTECTION OF THE RIGHTS OF PEOPLE LIVING WITH HIV (PLHIV) AND THOSE AT RISK, VULNERABLE TO AND AFFECTED BY HIV</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10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48th Ordinary Session held in Banjul, The Gambia, from 10 - 24 November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12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ind w:left="477" w:right="123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Bearing in mind </w:t>
      </w:r>
      <w:r w:rsidDel="00000000" w:rsidR="00000000" w:rsidRPr="00000000">
        <w:rPr>
          <w:rFonts w:ascii="Times New Roman" w:cs="Times New Roman" w:eastAsia="Times New Roman" w:hAnsi="Times New Roman"/>
          <w:color w:val="000000"/>
          <w:sz w:val="24"/>
          <w:szCs w:val="24"/>
          <w:rtl w:val="0"/>
        </w:rPr>
        <w:t xml:space="preserve">its Resolution </w:t>
      </w:r>
      <w:r w:rsidDel="00000000" w:rsidR="00000000" w:rsidRPr="00000000">
        <w:rPr>
          <w:rFonts w:ascii="Times New Roman" w:cs="Times New Roman" w:eastAsia="Times New Roman" w:hAnsi="Times New Roman"/>
          <w:i w:val="1"/>
          <w:color w:val="000000"/>
          <w:sz w:val="24"/>
          <w:szCs w:val="24"/>
          <w:rtl w:val="0"/>
        </w:rPr>
        <w:t xml:space="preserve">ACHPR/Res163 (XLVII) 2010 </w:t>
      </w:r>
      <w:r w:rsidDel="00000000" w:rsidR="00000000" w:rsidRPr="00000000">
        <w:rPr>
          <w:rFonts w:ascii="Times New Roman" w:cs="Times New Roman" w:eastAsia="Times New Roman" w:hAnsi="Times New Roman"/>
          <w:color w:val="000000"/>
          <w:sz w:val="24"/>
          <w:szCs w:val="24"/>
          <w:rtl w:val="0"/>
        </w:rPr>
        <w:t xml:space="preserve">adopted at its 47</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on the Establishment of a Committee on the Protection of the Rights of People Living With HIV (PLHIV) and Those at Risk, Vulnerable to and Affected by HIV;</w:t>
      </w:r>
      <w:r w:rsidDel="00000000" w:rsidR="00000000" w:rsidRPr="00000000">
        <w:rPr>
          <w:rtl w:val="0"/>
        </w:rPr>
      </w:r>
    </w:p>
    <w:p w:rsidR="00000000" w:rsidDel="00000000" w:rsidP="00000000" w:rsidRDefault="00000000" w:rsidRPr="00000000" w14:paraId="00000008">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Recognizing </w:t>
      </w:r>
      <w:r w:rsidDel="00000000" w:rsidR="00000000" w:rsidRPr="00000000">
        <w:rPr>
          <w:rFonts w:ascii="Times New Roman" w:cs="Times New Roman" w:eastAsia="Times New Roman" w:hAnsi="Times New Roman"/>
          <w:color w:val="000000"/>
          <w:sz w:val="24"/>
          <w:szCs w:val="24"/>
          <w:rtl w:val="0"/>
        </w:rPr>
        <w:t xml:space="preserve">that the success of the Committee depends on the strong commitment of its members, including their expertise to carry out its specific milestones and address urgent issues falling within this mandate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appoint the following experts, as members of the Committee for a period of two years effective 24 November 2010:</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155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 Alain Patrick Le Doux Fogue Dzutue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Cameroun</w:t>
      </w:r>
      <w:r w:rsidDel="00000000" w:rsidR="00000000" w:rsidRPr="00000000">
        <w:rPr>
          <w:rtl w:val="0"/>
        </w:rPr>
      </w:r>
    </w:p>
    <w:p w:rsidR="00000000" w:rsidDel="00000000" w:rsidP="00000000" w:rsidRDefault="00000000" w:rsidRPr="00000000" w14:paraId="0000000E">
      <w:pPr>
        <w:numPr>
          <w:ilvl w:val="0"/>
          <w:numId w:val="1"/>
        </w:numPr>
        <w:spacing w:after="0" w:before="3" w:line="240" w:lineRule="auto"/>
        <w:ind w:left="1556"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Mme Agnès Atim ;</w:t>
        <w:tab/>
        <w:t xml:space="preserve">HRDI</w:t>
      </w:r>
    </w:p>
    <w:p w:rsidR="00000000" w:rsidDel="00000000" w:rsidP="00000000" w:rsidRDefault="00000000" w:rsidRPr="00000000" w14:paraId="0000000F">
      <w:pPr>
        <w:numPr>
          <w:ilvl w:val="0"/>
          <w:numId w:val="1"/>
        </w:numPr>
        <w:spacing w:after="0" w:line="240" w:lineRule="auto"/>
        <w:ind w:left="1556"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 Christian Garuka Nsabimana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Rwanda</w:t>
      </w:r>
    </w:p>
    <w:p w:rsidR="00000000" w:rsidDel="00000000" w:rsidP="00000000" w:rsidRDefault="00000000" w:rsidRPr="00000000" w14:paraId="00000010">
      <w:pPr>
        <w:numPr>
          <w:ilvl w:val="0"/>
          <w:numId w:val="1"/>
        </w:numPr>
        <w:spacing w:after="0" w:line="240" w:lineRule="auto"/>
        <w:ind w:left="1556"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 Tope Ebenezer Durojaye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Nigeria</w:t>
      </w:r>
    </w:p>
    <w:p w:rsidR="00000000" w:rsidDel="00000000" w:rsidP="00000000" w:rsidRDefault="00000000" w:rsidRPr="00000000" w14:paraId="00000011">
      <w:pPr>
        <w:numPr>
          <w:ilvl w:val="0"/>
          <w:numId w:val="1"/>
        </w:numPr>
        <w:spacing w:after="0" w:line="240" w:lineRule="auto"/>
        <w:ind w:left="1556"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Mme Nicolette Naylor Merle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SouthAfrica</w:t>
      </w:r>
    </w:p>
    <w:p w:rsidR="00000000" w:rsidDel="00000000" w:rsidP="00000000" w:rsidRDefault="00000000" w:rsidRPr="00000000" w14:paraId="00000012">
      <w:pPr>
        <w:numPr>
          <w:ilvl w:val="0"/>
          <w:numId w:val="1"/>
        </w:numPr>
        <w:spacing w:after="0" w:line="240" w:lineRule="auto"/>
        <w:ind w:left="1556"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 Patrick Eba Michel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UNAIDS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Requests </w:t>
      </w:r>
      <w:r w:rsidDel="00000000" w:rsidR="00000000" w:rsidRPr="00000000">
        <w:rPr>
          <w:rFonts w:ascii="Times New Roman" w:cs="Times New Roman" w:eastAsia="Times New Roman" w:hAnsi="Times New Roman"/>
          <w:color w:val="000000"/>
          <w:sz w:val="24"/>
          <w:szCs w:val="24"/>
          <w:rtl w:val="0"/>
        </w:rPr>
        <w:t xml:space="preserve">the Committee to present its activity report at each Ordinary Session.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90209"/>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90209"/>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790209"/>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79020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dPEULqVSU4yqaTOGUqEJRfOFA==">AMUW2mWcv8gr4j9QNQxtXc18gurLUJkv8EA6daLSeLotBxZvE3OqGagC7cFCqpgzb1B1pqwRqAlkbkSEUsHWu7WFpY6eUChY2tKV4fF6KSODYxQVJ5q541nTIxXCsOsXPu0uhjvzeh0o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2022-02-13T19:17:00Z</dcterms:created>
  <dc:creator>HOME</dc:creator>
</cp:coreProperties>
</file>