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46" w:rsidRPr="006A3B46" w:rsidRDefault="006A3B46" w:rsidP="006A3B46">
      <w:pPr>
        <w:spacing w:after="0" w:line="240" w:lineRule="auto"/>
        <w:ind w:left="477" w:right="876"/>
        <w:jc w:val="both"/>
        <w:outlineLvl w:val="3"/>
        <w:rPr>
          <w:rFonts w:ascii="Times New Roman" w:eastAsia="Times New Roman" w:hAnsi="Times New Roman" w:cs="Times New Roman"/>
          <w:b/>
          <w:bCs/>
          <w:sz w:val="24"/>
          <w:szCs w:val="24"/>
          <w:lang w:eastAsia="en-ZA"/>
        </w:rPr>
      </w:pPr>
      <w:r w:rsidRPr="006A3B46">
        <w:rPr>
          <w:rFonts w:ascii="Times New Roman" w:eastAsia="Times New Roman" w:hAnsi="Times New Roman" w:cs="Times New Roman"/>
          <w:b/>
          <w:bCs/>
          <w:i/>
          <w:iCs/>
          <w:color w:val="000000"/>
          <w:sz w:val="24"/>
          <w:szCs w:val="24"/>
          <w:u w:val="single"/>
          <w:lang w:eastAsia="en-ZA"/>
        </w:rPr>
        <w:t>ACHPR/</w:t>
      </w:r>
      <w:bookmarkStart w:id="0" w:name="_GoBack"/>
      <w:r w:rsidRPr="006A3B46">
        <w:rPr>
          <w:rFonts w:ascii="Times New Roman" w:eastAsia="Times New Roman" w:hAnsi="Times New Roman" w:cs="Times New Roman"/>
          <w:b/>
          <w:bCs/>
          <w:i/>
          <w:iCs/>
          <w:color w:val="000000"/>
          <w:sz w:val="24"/>
          <w:szCs w:val="24"/>
          <w:u w:val="single"/>
          <w:lang w:eastAsia="en-ZA"/>
        </w:rPr>
        <w:t>Res.193 (L) 11</w:t>
      </w:r>
      <w:bookmarkEnd w:id="0"/>
      <w:r w:rsidRPr="006A3B46">
        <w:rPr>
          <w:rFonts w:ascii="Times New Roman" w:eastAsia="Times New Roman" w:hAnsi="Times New Roman" w:cs="Times New Roman"/>
          <w:b/>
          <w:bCs/>
          <w:color w:val="000000"/>
          <w:sz w:val="24"/>
          <w:szCs w:val="24"/>
          <w:lang w:eastAsia="en-ZA"/>
        </w:rPr>
        <w:t>: RESOLUTION ON THE RENEWAL OF THE MANDATE OF THE WORKING GROUP ON ECONOMIC SOCIAL AND CULTURAL RIGHTS IN AFRICA</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ight="875"/>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i/>
          <w:iCs/>
          <w:color w:val="000000"/>
          <w:sz w:val="24"/>
          <w:szCs w:val="24"/>
          <w:lang w:eastAsia="en-ZA"/>
        </w:rPr>
        <w:t>The African Commission on Human and Peoples’ Rights (the African Commission) meeting at its 50th Ordinary Session held from 24</w:t>
      </w:r>
      <w:r w:rsidRPr="006A3B46">
        <w:rPr>
          <w:rFonts w:ascii="Times New Roman" w:eastAsia="Times New Roman" w:hAnsi="Times New Roman" w:cs="Times New Roman"/>
          <w:i/>
          <w:iCs/>
          <w:color w:val="000000"/>
          <w:sz w:val="14"/>
          <w:szCs w:val="14"/>
          <w:vertAlign w:val="superscript"/>
          <w:lang w:eastAsia="en-ZA"/>
        </w:rPr>
        <w:t>th</w:t>
      </w:r>
      <w:r w:rsidRPr="006A3B46">
        <w:rPr>
          <w:rFonts w:ascii="Times New Roman" w:eastAsia="Times New Roman" w:hAnsi="Times New Roman" w:cs="Times New Roman"/>
          <w:i/>
          <w:iCs/>
          <w:color w:val="000000"/>
          <w:sz w:val="24"/>
          <w:szCs w:val="24"/>
          <w:lang w:eastAsia="en-ZA"/>
        </w:rPr>
        <w:t xml:space="preserve"> October to 5</w:t>
      </w:r>
      <w:r w:rsidRPr="006A3B46">
        <w:rPr>
          <w:rFonts w:ascii="Times New Roman" w:eastAsia="Times New Roman" w:hAnsi="Times New Roman" w:cs="Times New Roman"/>
          <w:i/>
          <w:iCs/>
          <w:color w:val="000000"/>
          <w:sz w:val="14"/>
          <w:szCs w:val="14"/>
          <w:vertAlign w:val="superscript"/>
          <w:lang w:eastAsia="en-ZA"/>
        </w:rPr>
        <w:t>th</w:t>
      </w:r>
      <w:r w:rsidRPr="006A3B46">
        <w:rPr>
          <w:rFonts w:ascii="Times New Roman" w:eastAsia="Times New Roman" w:hAnsi="Times New Roman" w:cs="Times New Roman"/>
          <w:i/>
          <w:iCs/>
          <w:color w:val="000000"/>
          <w:sz w:val="24"/>
          <w:szCs w:val="24"/>
          <w:lang w:eastAsia="en-ZA"/>
        </w:rPr>
        <w:t xml:space="preserve"> November 2011, in Banjul, the Gambia:</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before="1" w:after="0" w:line="240" w:lineRule="auto"/>
        <w:ind w:left="477" w:right="879"/>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Recalling </w:t>
      </w:r>
      <w:r w:rsidRPr="006A3B46">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ight="873"/>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Recalling </w:t>
      </w:r>
      <w:r w:rsidRPr="006A3B46">
        <w:rPr>
          <w:rFonts w:ascii="Times New Roman" w:eastAsia="Times New Roman" w:hAnsi="Times New Roman" w:cs="Times New Roman"/>
          <w:color w:val="000000"/>
          <w:sz w:val="24"/>
          <w:szCs w:val="24"/>
          <w:lang w:eastAsia="en-ZA"/>
        </w:rPr>
        <w:t>its Resolution ACHPR/Res.73 (XXXVI)04 to establish a Working Group on Economic and Social Rights taken at its 36th Ordinary Session, held from 23 November - 7 December 2004 in Dakar, Senegal, and which also defined its mandate;</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ight="874"/>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Recalling further </w:t>
      </w:r>
      <w:r w:rsidRPr="006A3B46">
        <w:rPr>
          <w:rFonts w:ascii="Times New Roman" w:eastAsia="Times New Roman" w:hAnsi="Times New Roman" w:cs="Times New Roman"/>
          <w:color w:val="000000"/>
          <w:sz w:val="24"/>
          <w:szCs w:val="24"/>
          <w:lang w:eastAsia="en-ZA"/>
        </w:rPr>
        <w:t>Resolution ACHPR</w:t>
      </w:r>
      <w:r w:rsidRPr="006A3B46">
        <w:rPr>
          <w:rFonts w:ascii="Times New Roman" w:eastAsia="Times New Roman" w:hAnsi="Times New Roman" w:cs="Times New Roman"/>
          <w:i/>
          <w:iCs/>
          <w:color w:val="000000"/>
          <w:sz w:val="24"/>
          <w:szCs w:val="24"/>
          <w:lang w:eastAsia="en-ZA"/>
        </w:rPr>
        <w:t>/</w:t>
      </w:r>
      <w:r w:rsidRPr="006A3B46">
        <w:rPr>
          <w:rFonts w:ascii="Times New Roman" w:eastAsia="Times New Roman" w:hAnsi="Times New Roman" w:cs="Times New Roman"/>
          <w:color w:val="000000"/>
          <w:sz w:val="24"/>
          <w:szCs w:val="24"/>
          <w:lang w:eastAsia="en-ZA"/>
        </w:rPr>
        <w:t xml:space="preserve">Res.124 </w:t>
      </w:r>
      <w:r w:rsidRPr="006A3B46">
        <w:rPr>
          <w:rFonts w:ascii="Times New Roman" w:eastAsia="Times New Roman" w:hAnsi="Times New Roman" w:cs="Times New Roman"/>
          <w:i/>
          <w:iCs/>
          <w:color w:val="000000"/>
          <w:sz w:val="24"/>
          <w:szCs w:val="24"/>
          <w:lang w:eastAsia="en-ZA"/>
        </w:rPr>
        <w:t xml:space="preserve">(XXXXII) </w:t>
      </w:r>
      <w:r w:rsidRPr="006A3B46">
        <w:rPr>
          <w:rFonts w:ascii="Times New Roman" w:eastAsia="Times New Roman" w:hAnsi="Times New Roman" w:cs="Times New Roman"/>
          <w:color w:val="000000"/>
          <w:sz w:val="24"/>
          <w:szCs w:val="24"/>
          <w:lang w:eastAsia="en-ZA"/>
        </w:rPr>
        <w:t>07 adopted at its 42nd Ordinary Session held from 14 – 28 November 2007, in Brazzaville, the Republic of Congo to renew the mandate of the Working Group;</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ight="875"/>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Bearing in mind </w:t>
      </w:r>
      <w:r w:rsidRPr="006A3B46">
        <w:rPr>
          <w:rFonts w:ascii="Times New Roman" w:eastAsia="Times New Roman" w:hAnsi="Times New Roman" w:cs="Times New Roman"/>
          <w:color w:val="000000"/>
          <w:sz w:val="24"/>
          <w:szCs w:val="24"/>
          <w:lang w:eastAsia="en-ZA"/>
        </w:rPr>
        <w:t xml:space="preserve">that Commissioner </w:t>
      </w:r>
      <w:proofErr w:type="spellStart"/>
      <w:r w:rsidRPr="006A3B46">
        <w:rPr>
          <w:rFonts w:ascii="Times New Roman" w:eastAsia="Times New Roman" w:hAnsi="Times New Roman" w:cs="Times New Roman"/>
          <w:color w:val="000000"/>
          <w:sz w:val="24"/>
          <w:szCs w:val="24"/>
          <w:lang w:eastAsia="en-ZA"/>
        </w:rPr>
        <w:t>Bechir</w:t>
      </w:r>
      <w:proofErr w:type="spellEnd"/>
      <w:r w:rsidRPr="006A3B46">
        <w:rPr>
          <w:rFonts w:ascii="Times New Roman" w:eastAsia="Times New Roman" w:hAnsi="Times New Roman" w:cs="Times New Roman"/>
          <w:color w:val="000000"/>
          <w:sz w:val="24"/>
          <w:szCs w:val="24"/>
          <w:lang w:eastAsia="en-ZA"/>
        </w:rPr>
        <w:t xml:space="preserve"> </w:t>
      </w:r>
      <w:proofErr w:type="spellStart"/>
      <w:r w:rsidRPr="006A3B46">
        <w:rPr>
          <w:rFonts w:ascii="Times New Roman" w:eastAsia="Times New Roman" w:hAnsi="Times New Roman" w:cs="Times New Roman"/>
          <w:color w:val="000000"/>
          <w:sz w:val="24"/>
          <w:szCs w:val="24"/>
          <w:lang w:eastAsia="en-ZA"/>
        </w:rPr>
        <w:t>Khalfallah</w:t>
      </w:r>
      <w:proofErr w:type="spellEnd"/>
      <w:r w:rsidRPr="006A3B46">
        <w:rPr>
          <w:rFonts w:ascii="Times New Roman" w:eastAsia="Times New Roman" w:hAnsi="Times New Roman" w:cs="Times New Roman"/>
          <w:color w:val="000000"/>
          <w:sz w:val="24"/>
          <w:szCs w:val="24"/>
          <w:lang w:eastAsia="en-ZA"/>
        </w:rPr>
        <w:t xml:space="preserve"> M. led the Working Group from 2009 to 2011 as Chairperson;</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before="1" w:after="0" w:line="240" w:lineRule="auto"/>
        <w:ind w:left="477" w:right="877"/>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Noting </w:t>
      </w:r>
      <w:r w:rsidRPr="006A3B46">
        <w:rPr>
          <w:rFonts w:ascii="Times New Roman" w:eastAsia="Times New Roman" w:hAnsi="Times New Roman" w:cs="Times New Roman"/>
          <w:color w:val="000000"/>
          <w:sz w:val="24"/>
          <w:szCs w:val="24"/>
          <w:lang w:eastAsia="en-ZA"/>
        </w:rPr>
        <w:t>with appreciation the work and accomplishment of members of the Working Group through the finalization, and adoption of the Principles and Guidelines on the implementation of economic, social and cultural rights in the African Charter (Nairobi Principles) and the State Party Reporting Guidelines for economic, social and cultural rights (Tunis Guidelines) which is the first part of the Working Group’s mandate;</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ight="875"/>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Considering </w:t>
      </w:r>
      <w:r w:rsidRPr="006A3B46">
        <w:rPr>
          <w:rFonts w:ascii="Times New Roman" w:eastAsia="Times New Roman" w:hAnsi="Times New Roman" w:cs="Times New Roman"/>
          <w:color w:val="000000"/>
          <w:sz w:val="24"/>
          <w:szCs w:val="24"/>
          <w:lang w:eastAsia="en-ZA"/>
        </w:rPr>
        <w:t>the launching at the Commission’s 50</w:t>
      </w:r>
      <w:r w:rsidRPr="006A3B46">
        <w:rPr>
          <w:rFonts w:ascii="Times New Roman" w:eastAsia="Times New Roman" w:hAnsi="Times New Roman" w:cs="Times New Roman"/>
          <w:color w:val="000000"/>
          <w:sz w:val="14"/>
          <w:szCs w:val="14"/>
          <w:vertAlign w:val="superscript"/>
          <w:lang w:eastAsia="en-ZA"/>
        </w:rPr>
        <w:t>th</w:t>
      </w:r>
      <w:r w:rsidRPr="006A3B46">
        <w:rPr>
          <w:rFonts w:ascii="Times New Roman" w:eastAsia="Times New Roman" w:hAnsi="Times New Roman" w:cs="Times New Roman"/>
          <w:color w:val="000000"/>
          <w:sz w:val="24"/>
          <w:szCs w:val="24"/>
          <w:lang w:eastAsia="en-ZA"/>
        </w:rPr>
        <w:t xml:space="preserve"> Ordinary Session of the Principles and Guidelines on the implementation of economic, social and cultural rights in the African Charter and the State Party Reporting Guidelines on Economic, Social and Cultural Rights in Africa;</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before="1" w:after="0" w:line="240" w:lineRule="auto"/>
        <w:ind w:left="477"/>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DECIDES </w:t>
      </w:r>
      <w:r w:rsidRPr="006A3B46">
        <w:rPr>
          <w:rFonts w:ascii="Times New Roman" w:eastAsia="Times New Roman" w:hAnsi="Times New Roman" w:cs="Times New Roman"/>
          <w:color w:val="000000"/>
          <w:sz w:val="24"/>
          <w:szCs w:val="24"/>
          <w:lang w:eastAsia="en-ZA"/>
        </w:rPr>
        <w:t>to renew the mandate of the Working Group to:</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717" w:right="873" w:hanging="240"/>
        <w:jc w:val="both"/>
        <w:textAlignment w:val="baseline"/>
        <w:rPr>
          <w:rFonts w:ascii="Times New Roman" w:eastAsia="Times New Roman" w:hAnsi="Times New Roman" w:cs="Times New Roman"/>
          <w:color w:val="000000"/>
          <w:sz w:val="24"/>
          <w:szCs w:val="24"/>
          <w:lang w:eastAsia="en-ZA"/>
        </w:rPr>
      </w:pPr>
      <w:proofErr w:type="spellStart"/>
      <w:r w:rsidRPr="006A3B46">
        <w:rPr>
          <w:rFonts w:ascii="Times New Roman" w:eastAsia="Times New Roman" w:hAnsi="Times New Roman" w:cs="Times New Roman"/>
          <w:color w:val="000000"/>
          <w:sz w:val="24"/>
          <w:szCs w:val="24"/>
          <w:lang w:eastAsia="en-ZA"/>
        </w:rPr>
        <w:t>i</w:t>
      </w:r>
      <w:proofErr w:type="spellEnd"/>
      <w:r w:rsidRPr="006A3B46">
        <w:rPr>
          <w:rFonts w:ascii="Times New Roman" w:eastAsia="Times New Roman" w:hAnsi="Times New Roman" w:cs="Times New Roman"/>
          <w:color w:val="000000"/>
          <w:sz w:val="24"/>
          <w:szCs w:val="24"/>
          <w:lang w:eastAsia="en-ZA"/>
        </w:rPr>
        <w:t>.</w:t>
      </w:r>
      <w:r w:rsidRPr="006A3B46">
        <w:rPr>
          <w:rFonts w:ascii="Times New Roman" w:eastAsia="Times New Roman" w:hAnsi="Times New Roman" w:cs="Times New Roman"/>
          <w:color w:val="000000"/>
          <w:sz w:val="24"/>
          <w:szCs w:val="24"/>
          <w:lang w:eastAsia="en-ZA"/>
        </w:rPr>
        <w:tab/>
        <w:t xml:space="preserve">Continue the remaining tasks assigned to it in Resolution 78. </w:t>
      </w:r>
      <w:r w:rsidRPr="006A3B46">
        <w:rPr>
          <w:rFonts w:ascii="Times New Roman" w:eastAsia="Times New Roman" w:hAnsi="Times New Roman" w:cs="Times New Roman"/>
          <w:i/>
          <w:iCs/>
          <w:color w:val="000000"/>
          <w:sz w:val="24"/>
          <w:szCs w:val="24"/>
          <w:u w:val="single"/>
          <w:lang w:eastAsia="en-ZA"/>
        </w:rPr>
        <w:t>ACHPR/Res.73(XXXVI)0</w:t>
      </w:r>
      <w:r w:rsidRPr="006A3B46">
        <w:rPr>
          <w:rFonts w:ascii="Times New Roman" w:eastAsia="Times New Roman" w:hAnsi="Times New Roman" w:cs="Times New Roman"/>
          <w:b/>
          <w:bCs/>
          <w:i/>
          <w:iCs/>
          <w:color w:val="000000"/>
          <w:sz w:val="24"/>
          <w:szCs w:val="24"/>
          <w:u w:val="single"/>
          <w:lang w:eastAsia="en-ZA"/>
        </w:rPr>
        <w:t xml:space="preserve">4 of </w:t>
      </w:r>
      <w:r w:rsidRPr="006A3B46">
        <w:rPr>
          <w:rFonts w:ascii="Times New Roman" w:eastAsia="Times New Roman" w:hAnsi="Times New Roman" w:cs="Times New Roman"/>
          <w:color w:val="000000"/>
          <w:sz w:val="24"/>
          <w:szCs w:val="24"/>
          <w:lang w:eastAsia="en-ZA"/>
        </w:rPr>
        <w:t>7</w:t>
      </w:r>
      <w:r w:rsidRPr="006A3B46">
        <w:rPr>
          <w:rFonts w:ascii="Times New Roman" w:eastAsia="Times New Roman" w:hAnsi="Times New Roman" w:cs="Times New Roman"/>
          <w:color w:val="000000"/>
          <w:sz w:val="14"/>
          <w:szCs w:val="14"/>
          <w:vertAlign w:val="superscript"/>
          <w:lang w:eastAsia="en-ZA"/>
        </w:rPr>
        <w:t>th</w:t>
      </w:r>
      <w:r w:rsidRPr="006A3B46">
        <w:rPr>
          <w:rFonts w:ascii="Times New Roman" w:eastAsia="Times New Roman" w:hAnsi="Times New Roman" w:cs="Times New Roman"/>
          <w:color w:val="000000"/>
          <w:sz w:val="24"/>
          <w:szCs w:val="24"/>
          <w:lang w:eastAsia="en-ZA"/>
        </w:rPr>
        <w:t xml:space="preserve"> December 2004 consisting in undertaking, under the supervision of the African Commission on Human and Peoples’ Rights, studies and research on specific economic, social and cultural rights;</w:t>
      </w:r>
    </w:p>
    <w:p w:rsidR="006A3B46" w:rsidRDefault="006A3B46" w:rsidP="006A3B46">
      <w:pPr>
        <w:tabs>
          <w:tab w:val="left" w:pos="1080"/>
        </w:tabs>
        <w:spacing w:after="0" w:line="240" w:lineRule="auto"/>
        <w:ind w:right="875"/>
        <w:jc w:val="both"/>
        <w:textAlignment w:val="baseline"/>
        <w:rPr>
          <w:rFonts w:ascii="Times New Roman" w:eastAsia="Times New Roman" w:hAnsi="Times New Roman" w:cs="Times New Roman"/>
          <w:sz w:val="24"/>
          <w:szCs w:val="24"/>
          <w:lang w:eastAsia="en-ZA"/>
        </w:rPr>
      </w:pPr>
    </w:p>
    <w:p w:rsidR="006A3B46" w:rsidRPr="006A3B46" w:rsidRDefault="006A3B46" w:rsidP="006A3B46">
      <w:pPr>
        <w:tabs>
          <w:tab w:val="left" w:pos="1080"/>
        </w:tabs>
        <w:spacing w:after="0" w:line="240" w:lineRule="auto"/>
        <w:ind w:left="717" w:right="875" w:hanging="717"/>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 xml:space="preserve">      </w:t>
      </w:r>
      <w:r w:rsidRPr="006A3B46">
        <w:rPr>
          <w:rFonts w:ascii="Times New Roman" w:eastAsia="Times New Roman" w:hAnsi="Times New Roman" w:cs="Times New Roman"/>
          <w:b/>
          <w:bCs/>
          <w:color w:val="000000"/>
          <w:sz w:val="24"/>
          <w:szCs w:val="24"/>
          <w:lang w:eastAsia="en-ZA"/>
        </w:rPr>
        <w:t>ii.</w:t>
      </w:r>
      <w:r w:rsidRPr="006A3B46">
        <w:rPr>
          <w:rFonts w:ascii="Times New Roman" w:eastAsia="Times New Roman" w:hAnsi="Times New Roman" w:cs="Times New Roman"/>
          <w:b/>
          <w:bCs/>
          <w:color w:val="000000"/>
          <w:sz w:val="24"/>
          <w:szCs w:val="24"/>
          <w:lang w:eastAsia="en-ZA"/>
        </w:rPr>
        <w:tab/>
      </w:r>
      <w:r w:rsidRPr="006A3B46">
        <w:rPr>
          <w:rFonts w:ascii="Times New Roman" w:eastAsia="Times New Roman" w:hAnsi="Times New Roman" w:cs="Times New Roman"/>
          <w:color w:val="000000"/>
          <w:sz w:val="24"/>
          <w:szCs w:val="24"/>
          <w:lang w:eastAsia="en-ZA"/>
        </w:rPr>
        <w:t>Perform any other tasks as arising from the consideration by the Working Group of the Principles(Nairobi) and state reporting guidelines(Tunis) on ESCR which includes but not limited to the Right to sustainable Development in Africa;</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ight="874"/>
        <w:jc w:val="both"/>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DECIDES </w:t>
      </w:r>
      <w:r w:rsidRPr="006A3B46">
        <w:rPr>
          <w:rFonts w:ascii="Times New Roman" w:eastAsia="Times New Roman" w:hAnsi="Times New Roman" w:cs="Times New Roman"/>
          <w:color w:val="000000"/>
          <w:sz w:val="24"/>
          <w:szCs w:val="24"/>
          <w:lang w:eastAsia="en-ZA"/>
        </w:rPr>
        <w:t xml:space="preserve">to reappoint Commissioner </w:t>
      </w:r>
      <w:r w:rsidRPr="006A3B46">
        <w:rPr>
          <w:rFonts w:ascii="Times New Roman" w:eastAsia="Times New Roman" w:hAnsi="Times New Roman" w:cs="Times New Roman"/>
          <w:b/>
          <w:bCs/>
          <w:color w:val="000000"/>
          <w:sz w:val="24"/>
          <w:szCs w:val="24"/>
          <w:lang w:eastAsia="en-ZA"/>
        </w:rPr>
        <w:t xml:space="preserve">Mohammed </w:t>
      </w:r>
      <w:proofErr w:type="spellStart"/>
      <w:r w:rsidRPr="006A3B46">
        <w:rPr>
          <w:rFonts w:ascii="Times New Roman" w:eastAsia="Times New Roman" w:hAnsi="Times New Roman" w:cs="Times New Roman"/>
          <w:b/>
          <w:bCs/>
          <w:color w:val="000000"/>
          <w:sz w:val="24"/>
          <w:szCs w:val="24"/>
          <w:lang w:eastAsia="en-ZA"/>
        </w:rPr>
        <w:t>Bechir</w:t>
      </w:r>
      <w:proofErr w:type="spellEnd"/>
      <w:r w:rsidRPr="006A3B46">
        <w:rPr>
          <w:rFonts w:ascii="Times New Roman" w:eastAsia="Times New Roman" w:hAnsi="Times New Roman" w:cs="Times New Roman"/>
          <w:b/>
          <w:bCs/>
          <w:color w:val="000000"/>
          <w:sz w:val="24"/>
          <w:szCs w:val="24"/>
          <w:lang w:eastAsia="en-ZA"/>
        </w:rPr>
        <w:t xml:space="preserve"> </w:t>
      </w:r>
      <w:proofErr w:type="spellStart"/>
      <w:r w:rsidRPr="006A3B46">
        <w:rPr>
          <w:rFonts w:ascii="Times New Roman" w:eastAsia="Times New Roman" w:hAnsi="Times New Roman" w:cs="Times New Roman"/>
          <w:b/>
          <w:bCs/>
          <w:color w:val="000000"/>
          <w:sz w:val="24"/>
          <w:szCs w:val="24"/>
          <w:lang w:eastAsia="en-ZA"/>
        </w:rPr>
        <w:t>Khalfallah</w:t>
      </w:r>
      <w:proofErr w:type="spellEnd"/>
      <w:r w:rsidRPr="006A3B46">
        <w:rPr>
          <w:rFonts w:ascii="Times New Roman" w:eastAsia="Times New Roman" w:hAnsi="Times New Roman" w:cs="Times New Roman"/>
          <w:b/>
          <w:bCs/>
          <w:color w:val="000000"/>
          <w:sz w:val="24"/>
          <w:szCs w:val="24"/>
          <w:lang w:eastAsia="en-ZA"/>
        </w:rPr>
        <w:t xml:space="preserve"> </w:t>
      </w:r>
      <w:r w:rsidRPr="006A3B46">
        <w:rPr>
          <w:rFonts w:ascii="Times New Roman" w:eastAsia="Times New Roman" w:hAnsi="Times New Roman" w:cs="Times New Roman"/>
          <w:color w:val="000000"/>
          <w:sz w:val="24"/>
          <w:szCs w:val="24"/>
          <w:lang w:eastAsia="en-ZA"/>
        </w:rPr>
        <w:t xml:space="preserve">as Chairperson of the Working Group on Economic, Social and Cultural Rights in </w:t>
      </w:r>
      <w:r w:rsidRPr="006A3B46">
        <w:rPr>
          <w:rFonts w:ascii="Times New Roman" w:eastAsia="Times New Roman" w:hAnsi="Times New Roman" w:cs="Times New Roman"/>
          <w:color w:val="000000"/>
          <w:sz w:val="24"/>
          <w:szCs w:val="24"/>
          <w:lang w:eastAsia="en-ZA"/>
        </w:rPr>
        <w:lastRenderedPageBreak/>
        <w:t xml:space="preserve">Africa for a period of two </w:t>
      </w:r>
      <w:proofErr w:type="spellStart"/>
      <w:r w:rsidRPr="006A3B46">
        <w:rPr>
          <w:rFonts w:ascii="Times New Roman" w:eastAsia="Times New Roman" w:hAnsi="Times New Roman" w:cs="Times New Roman"/>
          <w:color w:val="000000"/>
          <w:sz w:val="24"/>
          <w:szCs w:val="24"/>
          <w:lang w:eastAsia="en-ZA"/>
        </w:rPr>
        <w:t>years,effective</w:t>
      </w:r>
      <w:proofErr w:type="spellEnd"/>
      <w:r w:rsidRPr="006A3B46">
        <w:rPr>
          <w:rFonts w:ascii="Times New Roman" w:eastAsia="Times New Roman" w:hAnsi="Times New Roman" w:cs="Times New Roman"/>
          <w:color w:val="000000"/>
          <w:sz w:val="24"/>
          <w:szCs w:val="24"/>
          <w:lang w:eastAsia="en-ZA"/>
        </w:rPr>
        <w:t xml:space="preserve"> 5 November 2011, and to appoint Commissioners </w:t>
      </w:r>
      <w:proofErr w:type="spellStart"/>
      <w:r w:rsidRPr="006A3B46">
        <w:rPr>
          <w:rFonts w:ascii="Times New Roman" w:eastAsia="Times New Roman" w:hAnsi="Times New Roman" w:cs="Times New Roman"/>
          <w:b/>
          <w:bCs/>
          <w:color w:val="000000"/>
          <w:sz w:val="24"/>
          <w:szCs w:val="24"/>
          <w:lang w:eastAsia="en-ZA"/>
        </w:rPr>
        <w:t>Soyata</w:t>
      </w:r>
      <w:proofErr w:type="spellEnd"/>
      <w:r w:rsidRPr="006A3B46">
        <w:rPr>
          <w:rFonts w:ascii="Times New Roman" w:eastAsia="Times New Roman" w:hAnsi="Times New Roman" w:cs="Times New Roman"/>
          <w:b/>
          <w:bCs/>
          <w:color w:val="000000"/>
          <w:sz w:val="24"/>
          <w:szCs w:val="24"/>
          <w:lang w:eastAsia="en-ZA"/>
        </w:rPr>
        <w:t xml:space="preserve"> </w:t>
      </w:r>
      <w:proofErr w:type="spellStart"/>
      <w:r w:rsidRPr="006A3B46">
        <w:rPr>
          <w:rFonts w:ascii="Times New Roman" w:eastAsia="Times New Roman" w:hAnsi="Times New Roman" w:cs="Times New Roman"/>
          <w:b/>
          <w:bCs/>
          <w:color w:val="000000"/>
          <w:sz w:val="24"/>
          <w:szCs w:val="24"/>
          <w:lang w:eastAsia="en-ZA"/>
        </w:rPr>
        <w:t>Maiga</w:t>
      </w:r>
      <w:proofErr w:type="spellEnd"/>
      <w:r w:rsidRPr="006A3B46">
        <w:rPr>
          <w:rFonts w:ascii="Times New Roman" w:eastAsia="Times New Roman" w:hAnsi="Times New Roman" w:cs="Times New Roman"/>
          <w:b/>
          <w:bCs/>
          <w:color w:val="000000"/>
          <w:sz w:val="24"/>
          <w:szCs w:val="24"/>
          <w:lang w:eastAsia="en-ZA"/>
        </w:rPr>
        <w:t xml:space="preserve"> </w:t>
      </w:r>
      <w:r w:rsidRPr="006A3B46">
        <w:rPr>
          <w:rFonts w:ascii="Times New Roman" w:eastAsia="Times New Roman" w:hAnsi="Times New Roman" w:cs="Times New Roman"/>
          <w:color w:val="000000"/>
          <w:sz w:val="24"/>
          <w:szCs w:val="24"/>
          <w:lang w:eastAsia="en-ZA"/>
        </w:rPr>
        <w:t xml:space="preserve">and Maya </w:t>
      </w:r>
      <w:proofErr w:type="spellStart"/>
      <w:r w:rsidRPr="006A3B46">
        <w:rPr>
          <w:rFonts w:ascii="Times New Roman" w:eastAsia="Times New Roman" w:hAnsi="Times New Roman" w:cs="Times New Roman"/>
          <w:color w:val="000000"/>
          <w:sz w:val="24"/>
          <w:szCs w:val="24"/>
          <w:lang w:eastAsia="en-ZA"/>
        </w:rPr>
        <w:t>Sahli</w:t>
      </w:r>
      <w:proofErr w:type="spellEnd"/>
      <w:r w:rsidRPr="006A3B46">
        <w:rPr>
          <w:rFonts w:ascii="Times New Roman" w:eastAsia="Times New Roman" w:hAnsi="Times New Roman" w:cs="Times New Roman"/>
          <w:color w:val="000000"/>
          <w:sz w:val="24"/>
          <w:szCs w:val="24"/>
          <w:lang w:eastAsia="en-ZA"/>
        </w:rPr>
        <w:t xml:space="preserve"> - </w:t>
      </w:r>
      <w:proofErr w:type="spellStart"/>
      <w:r w:rsidRPr="006A3B46">
        <w:rPr>
          <w:rFonts w:ascii="Times New Roman" w:eastAsia="Times New Roman" w:hAnsi="Times New Roman" w:cs="Times New Roman"/>
          <w:color w:val="000000"/>
          <w:sz w:val="24"/>
          <w:szCs w:val="24"/>
          <w:lang w:eastAsia="en-ZA"/>
        </w:rPr>
        <w:t>Fadel</w:t>
      </w:r>
      <w:proofErr w:type="spellEnd"/>
      <w:r w:rsidRPr="006A3B46">
        <w:rPr>
          <w:rFonts w:ascii="Times New Roman" w:eastAsia="Times New Roman" w:hAnsi="Times New Roman" w:cs="Times New Roman"/>
          <w:color w:val="000000"/>
          <w:sz w:val="24"/>
          <w:szCs w:val="24"/>
          <w:lang w:eastAsia="en-ZA"/>
        </w:rPr>
        <w:t xml:space="preserve"> as a members of the Group, for the same period;</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rPr>
          <w:rFonts w:ascii="Times New Roman" w:eastAsia="Times New Roman" w:hAnsi="Times New Roman" w:cs="Times New Roman"/>
          <w:sz w:val="24"/>
          <w:szCs w:val="24"/>
          <w:lang w:eastAsia="en-ZA"/>
        </w:rPr>
      </w:pPr>
      <w:r w:rsidRPr="006A3B46">
        <w:rPr>
          <w:rFonts w:ascii="Times New Roman" w:eastAsia="Times New Roman" w:hAnsi="Times New Roman" w:cs="Times New Roman"/>
          <w:b/>
          <w:bCs/>
          <w:color w:val="000000"/>
          <w:sz w:val="24"/>
          <w:szCs w:val="24"/>
          <w:lang w:eastAsia="en-ZA"/>
        </w:rPr>
        <w:t xml:space="preserve">FURTHER DECIDES TO APPOINT </w:t>
      </w:r>
      <w:r w:rsidRPr="006A3B46">
        <w:rPr>
          <w:rFonts w:ascii="Times New Roman" w:eastAsia="Times New Roman" w:hAnsi="Times New Roman" w:cs="Times New Roman"/>
          <w:color w:val="000000"/>
          <w:sz w:val="24"/>
          <w:szCs w:val="24"/>
          <w:lang w:eastAsia="en-ZA"/>
        </w:rPr>
        <w:t>the following members for the same period of time:</w:t>
      </w:r>
    </w:p>
    <w:p w:rsidR="006A3B46" w:rsidRPr="006A3B46" w:rsidRDefault="006A3B46" w:rsidP="006A3B46">
      <w:pPr>
        <w:spacing w:after="0" w:line="240" w:lineRule="auto"/>
        <w:rPr>
          <w:rFonts w:ascii="Times New Roman" w:eastAsia="Times New Roman" w:hAnsi="Times New Roman" w:cs="Times New Roman"/>
          <w:sz w:val="24"/>
          <w:szCs w:val="24"/>
          <w:lang w:eastAsia="en-ZA"/>
        </w:rPr>
      </w:pPr>
    </w:p>
    <w:p w:rsidR="006A3B46" w:rsidRPr="006A3B46" w:rsidRDefault="006A3B46" w:rsidP="006A3B46">
      <w:pPr>
        <w:tabs>
          <w:tab w:val="left" w:pos="720"/>
        </w:tabs>
        <w:spacing w:after="0" w:line="240" w:lineRule="auto"/>
        <w:ind w:left="1196" w:hanging="360"/>
        <w:textAlignment w:val="baseline"/>
        <w:rPr>
          <w:rFonts w:ascii="Times New Roman" w:eastAsia="Times New Roman" w:hAnsi="Times New Roman" w:cs="Times New Roman"/>
          <w:color w:val="000000"/>
          <w:sz w:val="24"/>
          <w:szCs w:val="24"/>
          <w:lang w:eastAsia="en-ZA"/>
        </w:rPr>
      </w:pPr>
      <w:r w:rsidRPr="006A3B46">
        <w:rPr>
          <w:rFonts w:ascii="Symbol" w:eastAsia="Times New Roman" w:hAnsi="Symbol" w:cs="Times New Roman"/>
          <w:color w:val="000000"/>
          <w:sz w:val="20"/>
          <w:szCs w:val="24"/>
          <w:lang w:eastAsia="en-ZA"/>
        </w:rPr>
        <w:t></w:t>
      </w:r>
      <w:r w:rsidRPr="006A3B46">
        <w:rPr>
          <w:rFonts w:ascii="Symbol" w:eastAsia="Times New Roman" w:hAnsi="Symbol" w:cs="Times New Roman"/>
          <w:color w:val="000000"/>
          <w:sz w:val="20"/>
          <w:szCs w:val="24"/>
          <w:lang w:eastAsia="en-ZA"/>
        </w:rPr>
        <w:tab/>
      </w:r>
      <w:proofErr w:type="gramStart"/>
      <w:r w:rsidRPr="006A3B46">
        <w:rPr>
          <w:rFonts w:ascii="Times New Roman" w:eastAsia="Times New Roman" w:hAnsi="Times New Roman" w:cs="Times New Roman"/>
          <w:color w:val="000000"/>
          <w:sz w:val="24"/>
          <w:szCs w:val="24"/>
          <w:lang w:eastAsia="en-ZA"/>
        </w:rPr>
        <w:t>A</w:t>
      </w:r>
      <w:proofErr w:type="gramEnd"/>
      <w:r w:rsidRPr="006A3B46">
        <w:rPr>
          <w:rFonts w:ascii="Times New Roman" w:eastAsia="Times New Roman" w:hAnsi="Times New Roman" w:cs="Times New Roman"/>
          <w:color w:val="000000"/>
          <w:sz w:val="24"/>
          <w:szCs w:val="24"/>
          <w:lang w:eastAsia="en-ZA"/>
        </w:rPr>
        <w:t xml:space="preserve"> Representative of the UNOHCHR</w:t>
      </w:r>
    </w:p>
    <w:p w:rsidR="006A3B46" w:rsidRPr="006A3B46" w:rsidRDefault="006A3B46" w:rsidP="006A3B46">
      <w:pPr>
        <w:tabs>
          <w:tab w:val="left" w:pos="720"/>
        </w:tabs>
        <w:spacing w:after="0" w:line="240" w:lineRule="auto"/>
        <w:ind w:left="1196" w:hanging="360"/>
        <w:textAlignment w:val="baseline"/>
        <w:rPr>
          <w:rFonts w:ascii="Times New Roman" w:eastAsia="Times New Roman" w:hAnsi="Times New Roman" w:cs="Times New Roman"/>
          <w:color w:val="000000"/>
          <w:sz w:val="24"/>
          <w:szCs w:val="24"/>
          <w:lang w:eastAsia="en-ZA"/>
        </w:rPr>
      </w:pPr>
      <w:r w:rsidRPr="006A3B46">
        <w:rPr>
          <w:rFonts w:ascii="Symbol" w:eastAsia="Times New Roman" w:hAnsi="Symbol" w:cs="Times New Roman"/>
          <w:color w:val="000000"/>
          <w:sz w:val="20"/>
          <w:szCs w:val="24"/>
          <w:lang w:eastAsia="en-ZA"/>
        </w:rPr>
        <w:t></w:t>
      </w:r>
      <w:r w:rsidRPr="006A3B46">
        <w:rPr>
          <w:rFonts w:ascii="Symbol" w:eastAsia="Times New Roman" w:hAnsi="Symbol" w:cs="Times New Roman"/>
          <w:color w:val="000000"/>
          <w:sz w:val="20"/>
          <w:szCs w:val="24"/>
          <w:lang w:eastAsia="en-ZA"/>
        </w:rPr>
        <w:tab/>
      </w:r>
      <w:proofErr w:type="gramStart"/>
      <w:r w:rsidRPr="006A3B46">
        <w:rPr>
          <w:rFonts w:ascii="Times New Roman" w:eastAsia="Times New Roman" w:hAnsi="Times New Roman" w:cs="Times New Roman"/>
          <w:color w:val="000000"/>
          <w:sz w:val="24"/>
          <w:szCs w:val="24"/>
          <w:lang w:eastAsia="en-ZA"/>
        </w:rPr>
        <w:t>A</w:t>
      </w:r>
      <w:proofErr w:type="gramEnd"/>
      <w:r w:rsidRPr="006A3B46">
        <w:rPr>
          <w:rFonts w:ascii="Times New Roman" w:eastAsia="Times New Roman" w:hAnsi="Times New Roman" w:cs="Times New Roman"/>
          <w:color w:val="000000"/>
          <w:sz w:val="24"/>
          <w:szCs w:val="24"/>
          <w:lang w:eastAsia="en-ZA"/>
        </w:rPr>
        <w:t xml:space="preserve"> Representative of the UNECA –GPAD</w:t>
      </w:r>
    </w:p>
    <w:p w:rsidR="006A3B46" w:rsidRPr="006A3B46" w:rsidRDefault="006A3B46" w:rsidP="006A3B46">
      <w:pPr>
        <w:tabs>
          <w:tab w:val="left" w:pos="720"/>
        </w:tabs>
        <w:spacing w:after="0" w:line="240" w:lineRule="auto"/>
        <w:ind w:left="1196" w:hanging="360"/>
        <w:textAlignment w:val="baseline"/>
        <w:rPr>
          <w:rFonts w:ascii="Times New Roman" w:eastAsia="Times New Roman" w:hAnsi="Times New Roman" w:cs="Times New Roman"/>
          <w:color w:val="000000"/>
          <w:sz w:val="24"/>
          <w:szCs w:val="24"/>
          <w:lang w:eastAsia="en-ZA"/>
        </w:rPr>
      </w:pPr>
      <w:r w:rsidRPr="006A3B46">
        <w:rPr>
          <w:rFonts w:ascii="Symbol" w:eastAsia="Times New Roman" w:hAnsi="Symbol" w:cs="Times New Roman"/>
          <w:color w:val="000000"/>
          <w:sz w:val="20"/>
          <w:szCs w:val="24"/>
          <w:lang w:eastAsia="en-ZA"/>
        </w:rPr>
        <w:t></w:t>
      </w:r>
      <w:r w:rsidRPr="006A3B46">
        <w:rPr>
          <w:rFonts w:ascii="Symbol" w:eastAsia="Times New Roman" w:hAnsi="Symbol" w:cs="Times New Roman"/>
          <w:color w:val="000000"/>
          <w:sz w:val="20"/>
          <w:szCs w:val="24"/>
          <w:lang w:eastAsia="en-ZA"/>
        </w:rPr>
        <w:tab/>
      </w:r>
      <w:proofErr w:type="gramStart"/>
      <w:r w:rsidRPr="006A3B46">
        <w:rPr>
          <w:rFonts w:ascii="Times New Roman" w:eastAsia="Times New Roman" w:hAnsi="Times New Roman" w:cs="Times New Roman"/>
          <w:color w:val="000000"/>
          <w:sz w:val="24"/>
          <w:szCs w:val="24"/>
          <w:lang w:eastAsia="en-ZA"/>
        </w:rPr>
        <w:t>A</w:t>
      </w:r>
      <w:proofErr w:type="gramEnd"/>
      <w:r w:rsidRPr="006A3B46">
        <w:rPr>
          <w:rFonts w:ascii="Times New Roman" w:eastAsia="Times New Roman" w:hAnsi="Times New Roman" w:cs="Times New Roman"/>
          <w:color w:val="000000"/>
          <w:sz w:val="24"/>
          <w:szCs w:val="24"/>
          <w:lang w:eastAsia="en-ZA"/>
        </w:rPr>
        <w:t xml:space="preserve"> Representative of the INTERIGHTS</w:t>
      </w:r>
    </w:p>
    <w:p w:rsidR="006A3B46" w:rsidRPr="006A3B46" w:rsidRDefault="006A3B46" w:rsidP="006A3B46">
      <w:pPr>
        <w:tabs>
          <w:tab w:val="left" w:pos="720"/>
        </w:tabs>
        <w:spacing w:before="1" w:after="0" w:line="240" w:lineRule="auto"/>
        <w:ind w:left="1196" w:hanging="360"/>
        <w:textAlignment w:val="baseline"/>
        <w:rPr>
          <w:rFonts w:ascii="Times New Roman" w:eastAsia="Times New Roman" w:hAnsi="Times New Roman" w:cs="Times New Roman"/>
          <w:color w:val="000000"/>
          <w:sz w:val="24"/>
          <w:szCs w:val="24"/>
          <w:lang w:eastAsia="en-ZA"/>
        </w:rPr>
      </w:pPr>
      <w:r w:rsidRPr="006A3B46">
        <w:rPr>
          <w:rFonts w:ascii="Symbol" w:eastAsia="Times New Roman" w:hAnsi="Symbol" w:cs="Times New Roman"/>
          <w:color w:val="000000"/>
          <w:sz w:val="20"/>
          <w:szCs w:val="24"/>
          <w:lang w:eastAsia="en-ZA"/>
        </w:rPr>
        <w:t></w:t>
      </w:r>
      <w:r w:rsidRPr="006A3B46">
        <w:rPr>
          <w:rFonts w:ascii="Symbol" w:eastAsia="Times New Roman" w:hAnsi="Symbol" w:cs="Times New Roman"/>
          <w:color w:val="000000"/>
          <w:sz w:val="20"/>
          <w:szCs w:val="24"/>
          <w:lang w:eastAsia="en-ZA"/>
        </w:rPr>
        <w:tab/>
      </w:r>
      <w:proofErr w:type="gramStart"/>
      <w:r w:rsidRPr="006A3B46">
        <w:rPr>
          <w:rFonts w:ascii="Times New Roman" w:eastAsia="Times New Roman" w:hAnsi="Times New Roman" w:cs="Times New Roman"/>
          <w:color w:val="000000"/>
          <w:sz w:val="24"/>
          <w:szCs w:val="24"/>
          <w:lang w:eastAsia="en-ZA"/>
        </w:rPr>
        <w:t>A</w:t>
      </w:r>
      <w:proofErr w:type="gramEnd"/>
      <w:r w:rsidRPr="006A3B46">
        <w:rPr>
          <w:rFonts w:ascii="Times New Roman" w:eastAsia="Times New Roman" w:hAnsi="Times New Roman" w:cs="Times New Roman"/>
          <w:color w:val="000000"/>
          <w:sz w:val="24"/>
          <w:szCs w:val="24"/>
          <w:lang w:eastAsia="en-ZA"/>
        </w:rPr>
        <w:t xml:space="preserve"> Representative of the Institute for Human Rights and Development in Africa</w:t>
      </w:r>
    </w:p>
    <w:p w:rsidR="006A3B46" w:rsidRPr="006A3B46" w:rsidRDefault="006A3B46" w:rsidP="006A3B46">
      <w:pPr>
        <w:tabs>
          <w:tab w:val="left" w:pos="720"/>
        </w:tabs>
        <w:spacing w:after="0" w:line="240" w:lineRule="auto"/>
        <w:ind w:left="1196" w:hanging="360"/>
        <w:textAlignment w:val="baseline"/>
        <w:rPr>
          <w:rFonts w:ascii="Times New Roman" w:eastAsia="Times New Roman" w:hAnsi="Times New Roman" w:cs="Times New Roman"/>
          <w:color w:val="000000"/>
          <w:sz w:val="24"/>
          <w:szCs w:val="24"/>
          <w:lang w:eastAsia="en-ZA"/>
        </w:rPr>
      </w:pPr>
      <w:r w:rsidRPr="006A3B46">
        <w:rPr>
          <w:rFonts w:ascii="Symbol" w:eastAsia="Times New Roman" w:hAnsi="Symbol" w:cs="Times New Roman"/>
          <w:color w:val="000000"/>
          <w:sz w:val="20"/>
          <w:szCs w:val="24"/>
          <w:lang w:eastAsia="en-ZA"/>
        </w:rPr>
        <w:t></w:t>
      </w:r>
      <w:r w:rsidRPr="006A3B46">
        <w:rPr>
          <w:rFonts w:ascii="Symbol" w:eastAsia="Times New Roman" w:hAnsi="Symbol" w:cs="Times New Roman"/>
          <w:color w:val="000000"/>
          <w:sz w:val="20"/>
          <w:szCs w:val="24"/>
          <w:lang w:eastAsia="en-ZA"/>
        </w:rPr>
        <w:tab/>
      </w:r>
      <w:proofErr w:type="gramStart"/>
      <w:r w:rsidRPr="006A3B46">
        <w:rPr>
          <w:rFonts w:ascii="Times New Roman" w:eastAsia="Times New Roman" w:hAnsi="Times New Roman" w:cs="Times New Roman"/>
          <w:color w:val="000000"/>
          <w:sz w:val="24"/>
          <w:szCs w:val="24"/>
          <w:lang w:eastAsia="en-ZA"/>
        </w:rPr>
        <w:t>A</w:t>
      </w:r>
      <w:proofErr w:type="gramEnd"/>
      <w:r w:rsidRPr="006A3B46">
        <w:rPr>
          <w:rFonts w:ascii="Times New Roman" w:eastAsia="Times New Roman" w:hAnsi="Times New Roman" w:cs="Times New Roman"/>
          <w:color w:val="000000"/>
          <w:sz w:val="24"/>
          <w:szCs w:val="24"/>
          <w:lang w:eastAsia="en-ZA"/>
        </w:rPr>
        <w:t xml:space="preserve"> Representative of the Centre for Human Rights of the University of Pretoria</w:t>
      </w:r>
    </w:p>
    <w:p w:rsidR="006A3B46" w:rsidRPr="006A3B46" w:rsidRDefault="006A3B46" w:rsidP="006A3B46">
      <w:pPr>
        <w:spacing w:after="240" w:line="240" w:lineRule="auto"/>
        <w:rPr>
          <w:rFonts w:ascii="Times New Roman" w:eastAsia="Times New Roman" w:hAnsi="Times New Roman" w:cs="Times New Roman"/>
          <w:sz w:val="24"/>
          <w:szCs w:val="24"/>
          <w:lang w:eastAsia="en-ZA"/>
        </w:rPr>
      </w:pPr>
    </w:p>
    <w:p w:rsidR="006A3B46" w:rsidRPr="006A3B46" w:rsidRDefault="006A3B46" w:rsidP="006A3B46">
      <w:pPr>
        <w:spacing w:after="0" w:line="240" w:lineRule="auto"/>
        <w:ind w:left="477"/>
        <w:outlineLvl w:val="3"/>
        <w:rPr>
          <w:rFonts w:ascii="Times New Roman" w:eastAsia="Times New Roman" w:hAnsi="Times New Roman" w:cs="Times New Roman"/>
          <w:b/>
          <w:bCs/>
          <w:sz w:val="24"/>
          <w:szCs w:val="24"/>
          <w:lang w:eastAsia="en-ZA"/>
        </w:rPr>
      </w:pPr>
      <w:r w:rsidRPr="006A3B46">
        <w:rPr>
          <w:rFonts w:ascii="Times New Roman" w:eastAsia="Times New Roman" w:hAnsi="Times New Roman" w:cs="Times New Roman"/>
          <w:b/>
          <w:bCs/>
          <w:color w:val="000000"/>
          <w:sz w:val="24"/>
          <w:szCs w:val="24"/>
          <w:lang w:eastAsia="en-ZA"/>
        </w:rPr>
        <w:t xml:space="preserve">Done in Banjul, </w:t>
      </w:r>
      <w:proofErr w:type="gramStart"/>
      <w:r w:rsidRPr="006A3B46">
        <w:rPr>
          <w:rFonts w:ascii="Times New Roman" w:eastAsia="Times New Roman" w:hAnsi="Times New Roman" w:cs="Times New Roman"/>
          <w:b/>
          <w:bCs/>
          <w:color w:val="000000"/>
          <w:sz w:val="24"/>
          <w:szCs w:val="24"/>
          <w:lang w:eastAsia="en-ZA"/>
        </w:rPr>
        <w:t>The</w:t>
      </w:r>
      <w:proofErr w:type="gramEnd"/>
      <w:r w:rsidRPr="006A3B46">
        <w:rPr>
          <w:rFonts w:ascii="Times New Roman" w:eastAsia="Times New Roman" w:hAnsi="Times New Roman" w:cs="Times New Roman"/>
          <w:b/>
          <w:bCs/>
          <w:color w:val="000000"/>
          <w:sz w:val="24"/>
          <w:szCs w:val="24"/>
          <w:lang w:eastAsia="en-ZA"/>
        </w:rPr>
        <w:t xml:space="preserve"> Gambia, 5</w:t>
      </w:r>
      <w:r w:rsidRPr="006A3B46">
        <w:rPr>
          <w:rFonts w:ascii="Times New Roman" w:eastAsia="Times New Roman" w:hAnsi="Times New Roman" w:cs="Times New Roman"/>
          <w:b/>
          <w:bCs/>
          <w:color w:val="000000"/>
          <w:sz w:val="14"/>
          <w:szCs w:val="14"/>
          <w:vertAlign w:val="superscript"/>
          <w:lang w:eastAsia="en-ZA"/>
        </w:rPr>
        <w:t>th</w:t>
      </w:r>
      <w:r w:rsidRPr="006A3B46">
        <w:rPr>
          <w:rFonts w:ascii="Times New Roman" w:eastAsia="Times New Roman" w:hAnsi="Times New Roman" w:cs="Times New Roman"/>
          <w:b/>
          <w:bCs/>
          <w:color w:val="000000"/>
          <w:sz w:val="24"/>
          <w:szCs w:val="24"/>
          <w:lang w:eastAsia="en-ZA"/>
        </w:rPr>
        <w:t xml:space="preserve"> November 2011</w:t>
      </w:r>
    </w:p>
    <w:p w:rsidR="00667D87" w:rsidRDefault="006A3B46"/>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041"/>
    <w:multiLevelType w:val="multilevel"/>
    <w:tmpl w:val="D4C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F4766"/>
    <w:multiLevelType w:val="multilevel"/>
    <w:tmpl w:val="8968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27E07"/>
    <w:multiLevelType w:val="hybridMultilevel"/>
    <w:tmpl w:val="37F413DE"/>
    <w:lvl w:ilvl="0" w:tplc="822A1904">
      <w:start w:val="2"/>
      <w:numFmt w:val="lowerRoman"/>
      <w:lvlText w:val="%1."/>
      <w:lvlJc w:val="right"/>
      <w:pPr>
        <w:tabs>
          <w:tab w:val="num" w:pos="1080"/>
        </w:tabs>
        <w:ind w:left="1080" w:hanging="360"/>
      </w:pPr>
    </w:lvl>
    <w:lvl w:ilvl="1" w:tplc="2F761A2E" w:tentative="1">
      <w:start w:val="1"/>
      <w:numFmt w:val="decimal"/>
      <w:lvlText w:val="%2."/>
      <w:lvlJc w:val="left"/>
      <w:pPr>
        <w:tabs>
          <w:tab w:val="num" w:pos="1800"/>
        </w:tabs>
        <w:ind w:left="1800" w:hanging="360"/>
      </w:pPr>
    </w:lvl>
    <w:lvl w:ilvl="2" w:tplc="A9967BC8" w:tentative="1">
      <w:start w:val="1"/>
      <w:numFmt w:val="decimal"/>
      <w:lvlText w:val="%3."/>
      <w:lvlJc w:val="left"/>
      <w:pPr>
        <w:tabs>
          <w:tab w:val="num" w:pos="2520"/>
        </w:tabs>
        <w:ind w:left="2520" w:hanging="360"/>
      </w:pPr>
    </w:lvl>
    <w:lvl w:ilvl="3" w:tplc="0BA8A064" w:tentative="1">
      <w:start w:val="1"/>
      <w:numFmt w:val="decimal"/>
      <w:lvlText w:val="%4."/>
      <w:lvlJc w:val="left"/>
      <w:pPr>
        <w:tabs>
          <w:tab w:val="num" w:pos="3240"/>
        </w:tabs>
        <w:ind w:left="3240" w:hanging="360"/>
      </w:pPr>
    </w:lvl>
    <w:lvl w:ilvl="4" w:tplc="94C6D8F2" w:tentative="1">
      <w:start w:val="1"/>
      <w:numFmt w:val="decimal"/>
      <w:lvlText w:val="%5."/>
      <w:lvlJc w:val="left"/>
      <w:pPr>
        <w:tabs>
          <w:tab w:val="num" w:pos="3960"/>
        </w:tabs>
        <w:ind w:left="3960" w:hanging="360"/>
      </w:pPr>
    </w:lvl>
    <w:lvl w:ilvl="5" w:tplc="3A261ACC" w:tentative="1">
      <w:start w:val="1"/>
      <w:numFmt w:val="decimal"/>
      <w:lvlText w:val="%6."/>
      <w:lvlJc w:val="left"/>
      <w:pPr>
        <w:tabs>
          <w:tab w:val="num" w:pos="4680"/>
        </w:tabs>
        <w:ind w:left="4680" w:hanging="360"/>
      </w:pPr>
    </w:lvl>
    <w:lvl w:ilvl="6" w:tplc="446E8804" w:tentative="1">
      <w:start w:val="1"/>
      <w:numFmt w:val="decimal"/>
      <w:lvlText w:val="%7."/>
      <w:lvlJc w:val="left"/>
      <w:pPr>
        <w:tabs>
          <w:tab w:val="num" w:pos="5400"/>
        </w:tabs>
        <w:ind w:left="5400" w:hanging="360"/>
      </w:pPr>
    </w:lvl>
    <w:lvl w:ilvl="7" w:tplc="A0D0E6DE" w:tentative="1">
      <w:start w:val="1"/>
      <w:numFmt w:val="decimal"/>
      <w:lvlText w:val="%8."/>
      <w:lvlJc w:val="left"/>
      <w:pPr>
        <w:tabs>
          <w:tab w:val="num" w:pos="6120"/>
        </w:tabs>
        <w:ind w:left="6120" w:hanging="360"/>
      </w:pPr>
    </w:lvl>
    <w:lvl w:ilvl="8" w:tplc="98B00DD6" w:tentative="1">
      <w:start w:val="1"/>
      <w:numFmt w:val="decimal"/>
      <w:lvlText w:val="%9."/>
      <w:lvlJc w:val="left"/>
      <w:pPr>
        <w:tabs>
          <w:tab w:val="num" w:pos="6840"/>
        </w:tabs>
        <w:ind w:left="6840" w:hanging="360"/>
      </w:pPr>
    </w:lvl>
  </w:abstractNum>
  <w:num w:numId="1">
    <w:abstractNumId w:val="1"/>
    <w:lvlOverride w:ilvl="0">
      <w:lvl w:ilvl="0">
        <w:numFmt w:val="lowerRoman"/>
        <w:lvlText w:val="%1."/>
        <w:lvlJc w:val="right"/>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46"/>
    <w:rsid w:val="00064C86"/>
    <w:rsid w:val="000A4469"/>
    <w:rsid w:val="006A3B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944D-230F-463B-9DDB-3C63E47C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A3B46"/>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3B46"/>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A3B4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2022-02-19T07:45:00Z</dcterms:created>
  <dcterms:modified xsi:type="dcterms:W3CDTF">2022-02-19T07:47:00Z</dcterms:modified>
</cp:coreProperties>
</file>