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C" w:rsidRPr="00331D3C" w:rsidRDefault="00331D3C" w:rsidP="00331D3C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</w:pPr>
      <w:proofErr w:type="spellStart"/>
      <w:r w:rsidRPr="00331D3C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Résolution</w:t>
      </w:r>
      <w:proofErr w:type="spellEnd"/>
      <w:r w:rsidRPr="00331D3C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</w:t>
      </w:r>
      <w:proofErr w:type="spellStart"/>
      <w:r w:rsidRPr="00331D3C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portant</w:t>
      </w:r>
      <w:proofErr w:type="spellEnd"/>
      <w:r w:rsidRPr="00331D3C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nomination de la </w:t>
      </w:r>
      <w:proofErr w:type="spellStart"/>
      <w:r w:rsidRPr="00331D3C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Rapporteure</w:t>
      </w:r>
      <w:proofErr w:type="spellEnd"/>
      <w:r w:rsidRPr="00331D3C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</w:t>
      </w:r>
      <w:proofErr w:type="spellStart"/>
      <w:r w:rsidRPr="00331D3C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Spéciale</w:t>
      </w:r>
      <w:proofErr w:type="spellEnd"/>
      <w:r w:rsidRPr="00331D3C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sur les </w:t>
      </w:r>
      <w:proofErr w:type="spellStart"/>
      <w:r w:rsidRPr="00331D3C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refugiés</w:t>
      </w:r>
      <w:proofErr w:type="spellEnd"/>
      <w:r w:rsidRPr="00331D3C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, les </w:t>
      </w:r>
      <w:proofErr w:type="spellStart"/>
      <w:r w:rsidRPr="00331D3C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demandeurs</w:t>
      </w:r>
      <w:proofErr w:type="spellEnd"/>
      <w:r w:rsidRPr="00331D3C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</w:t>
      </w:r>
      <w:proofErr w:type="spellStart"/>
      <w:r w:rsidRPr="00331D3C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d’asile</w:t>
      </w:r>
      <w:proofErr w:type="spellEnd"/>
      <w:r w:rsidRPr="00331D3C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et les </w:t>
      </w:r>
      <w:proofErr w:type="spellStart"/>
      <w:r w:rsidRPr="00331D3C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personnes</w:t>
      </w:r>
      <w:proofErr w:type="spellEnd"/>
      <w:r w:rsidRPr="00331D3C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</w:t>
      </w:r>
      <w:proofErr w:type="spellStart"/>
      <w:r w:rsidRPr="00331D3C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déplacées</w:t>
      </w:r>
      <w:proofErr w:type="spellEnd"/>
      <w:r w:rsidRPr="00331D3C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et les migrants </w:t>
      </w:r>
      <w:proofErr w:type="spellStart"/>
      <w:r w:rsidRPr="00331D3C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en</w:t>
      </w:r>
      <w:proofErr w:type="spellEnd"/>
      <w:r w:rsidRPr="00331D3C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</w:t>
      </w:r>
      <w:proofErr w:type="spellStart"/>
      <w:r w:rsidRPr="00331D3C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Afrique</w:t>
      </w:r>
      <w:proofErr w:type="spellEnd"/>
      <w:r w:rsidRPr="00331D3C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- CADHP</w:t>
      </w:r>
      <w:r w:rsidRPr="00331D3C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/Res.203(L)2011</w:t>
      </w:r>
      <w:bookmarkStart w:id="0" w:name="_GoBack"/>
      <w:bookmarkEnd w:id="0"/>
    </w:p>
    <w:p w:rsidR="00331D3C" w:rsidRPr="00331D3C" w:rsidRDefault="00331D3C" w:rsidP="00331D3C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31D3C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331D3C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331D3C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05, 2011</w:t>
      </w:r>
    </w:p>
    <w:p w:rsidR="007D1428" w:rsidRPr="00331D3C" w:rsidRDefault="007D1428">
      <w:pPr>
        <w:rPr>
          <w:rFonts w:cstheme="minorHAnsi"/>
        </w:rPr>
      </w:pPr>
    </w:p>
    <w:p w:rsidR="00331D3C" w:rsidRPr="00331D3C" w:rsidRDefault="00331D3C" w:rsidP="00331D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31D3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331D3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31D3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31D3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31D3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31D3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31D3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 </w:t>
      </w:r>
      <w:proofErr w:type="spellStart"/>
      <w:r w:rsidRPr="00331D3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31D3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331D3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331D3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31D3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31D3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50ème Session </w:t>
      </w:r>
      <w:proofErr w:type="spellStart"/>
      <w:r w:rsidRPr="00331D3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31D3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Banjul, </w:t>
      </w:r>
      <w:proofErr w:type="spellStart"/>
      <w:r w:rsidRPr="00331D3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31D3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du 24 </w:t>
      </w:r>
      <w:proofErr w:type="spellStart"/>
      <w:r w:rsidRPr="00331D3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331D3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05 </w:t>
      </w:r>
      <w:proofErr w:type="spellStart"/>
      <w:r w:rsidRPr="00331D3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331D3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31D3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2011 ;</w:t>
      </w:r>
      <w:proofErr w:type="gramEnd"/>
    </w:p>
    <w:p w:rsidR="00331D3C" w:rsidRPr="00331D3C" w:rsidRDefault="00331D3C" w:rsidP="00331D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mission de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331D3C" w:rsidRPr="00331D3C" w:rsidRDefault="00331D3C" w:rsidP="00331D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l’entrée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de la Convention de 1951 relative au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, de son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de 1967 et de la Convention de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de 1969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les aspects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331D3C" w:rsidRPr="00331D3C" w:rsidRDefault="00331D3C" w:rsidP="00331D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CADHP/Res. 72(XXXV)04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35</w:t>
      </w:r>
      <w:r w:rsidRPr="00331D3C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tenue du 21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au 4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2004 à Banjul,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d’établir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31D3C" w:rsidRPr="00331D3C" w:rsidRDefault="00331D3C" w:rsidP="00331D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; la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CADHP/Res. 72(XXXVI) 04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36ème session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tenue du 23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au 7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2004 à Dakar au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et qui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définit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d’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Asile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31D3C" w:rsidRPr="00331D3C" w:rsidRDefault="00331D3C" w:rsidP="00331D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CADHP/Res. 95(XXXIX) 06, qui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élargit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couvrir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les questions des </w:t>
      </w:r>
      <w:proofErr w:type="gram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migrants ;</w:t>
      </w:r>
      <w:proofErr w:type="gramEnd"/>
    </w:p>
    <w:p w:rsidR="00331D3C" w:rsidRPr="00331D3C" w:rsidRDefault="00331D3C" w:rsidP="00331D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331D3C">
        <w:rPr>
          <w:rFonts w:asciiTheme="minorHAnsi" w:hAnsiTheme="minorHAnsi" w:cstheme="minorHAnsi"/>
          <w:color w:val="53575A"/>
          <w:sz w:val="23"/>
          <w:szCs w:val="23"/>
        </w:rPr>
        <w:t>par 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l'augmentation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de migrants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cherchant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à quitter le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territoire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Etat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voyageant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des conditions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dangereuses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inhumaines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331D3C" w:rsidRPr="00331D3C" w:rsidRDefault="00331D3C" w:rsidP="00331D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> la situation des 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d’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Asile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qui ne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cesse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de se </w:t>
      </w:r>
      <w:proofErr w:type="spellStart"/>
      <w:proofErr w:type="gram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détériorer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331D3C" w:rsidRPr="00331D3C" w:rsidRDefault="00331D3C" w:rsidP="00331D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de la Convention sur les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internes,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rapatriés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2009 à Kampala,</w:t>
      </w:r>
    </w:p>
    <w:p w:rsidR="00331D3C" w:rsidRPr="00331D3C" w:rsidRDefault="00331D3C" w:rsidP="00331D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plaidoyer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de la signature et de la ratification de la Convention de Kampala pour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son entrée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par les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parties;</w:t>
      </w:r>
    </w:p>
    <w:p w:rsidR="00331D3C" w:rsidRPr="00331D3C" w:rsidRDefault="00331D3C" w:rsidP="00331D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CADHP/Rés.187(XLIX) 11 </w:t>
      </w:r>
      <w:proofErr w:type="spellStart"/>
      <w:proofErr w:type="gram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>  nomination</w:t>
      </w:r>
      <w:proofErr w:type="gram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KAYITESI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Sylvie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</w:p>
    <w:p w:rsidR="00331D3C" w:rsidRPr="00331D3C" w:rsidRDefault="00331D3C" w:rsidP="00331D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Notant</w:t>
      </w:r>
      <w:proofErr w:type="spellEnd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avec satisfaction le travail accompli par la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Sylvie,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331D3C" w:rsidRPr="00331D3C" w:rsidRDefault="00331D3C" w:rsidP="00331D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Réitérant</w:t>
      </w:r>
      <w:proofErr w:type="spellEnd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331D3C" w:rsidRPr="00331D3C" w:rsidRDefault="00331D3C" w:rsidP="00331D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proofErr w:type="gram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331D3C" w:rsidRPr="00331D3C" w:rsidRDefault="00331D3C" w:rsidP="00331D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la </w:t>
      </w:r>
      <w:proofErr w:type="spellStart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Sahli-Fadel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initiale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le 05 </w:t>
      </w:r>
      <w:proofErr w:type="spellStart"/>
      <w:r w:rsidRPr="00331D3C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331D3C">
        <w:rPr>
          <w:rFonts w:asciiTheme="minorHAnsi" w:hAnsiTheme="minorHAnsi" w:cstheme="minorHAnsi"/>
          <w:color w:val="53575A"/>
          <w:sz w:val="23"/>
          <w:szCs w:val="23"/>
        </w:rPr>
        <w:t xml:space="preserve"> 2011. </w:t>
      </w:r>
    </w:p>
    <w:p w:rsidR="00331D3C" w:rsidRPr="00331D3C" w:rsidRDefault="00331D3C" w:rsidP="00331D3C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 </w:t>
      </w:r>
      <w:proofErr w:type="spellStart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5 </w:t>
      </w:r>
      <w:proofErr w:type="spellStart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331D3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2011</w:t>
      </w:r>
    </w:p>
    <w:p w:rsidR="00331D3C" w:rsidRPr="00331D3C" w:rsidRDefault="00331D3C" w:rsidP="00331D3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31D3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31D3C" w:rsidRDefault="00331D3C"/>
    <w:sectPr w:rsidR="00331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C"/>
    <w:rsid w:val="00331D3C"/>
    <w:rsid w:val="007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185795"/>
  <w15:chartTrackingRefBased/>
  <w15:docId w15:val="{D78C9C15-E039-4555-8339-0540E3BA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D3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3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331D3C"/>
    <w:rPr>
      <w:i/>
      <w:iCs/>
    </w:rPr>
  </w:style>
  <w:style w:type="character" w:styleId="Strong">
    <w:name w:val="Strong"/>
    <w:basedOn w:val="DefaultParagraphFont"/>
    <w:uiPriority w:val="22"/>
    <w:qFormat/>
    <w:rsid w:val="00331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6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4524800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2023-09-20T08:29:00Z</dcterms:created>
  <dcterms:modified xsi:type="dcterms:W3CDTF">2023-09-20T08:35:00Z</dcterms:modified>
</cp:coreProperties>
</file>