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3E5" w:rsidRPr="009E13E5" w:rsidRDefault="009E13E5" w:rsidP="009E13E5">
      <w:pPr>
        <w:spacing w:before="90" w:after="0" w:line="240" w:lineRule="auto"/>
        <w:ind w:left="477" w:right="874"/>
        <w:jc w:val="both"/>
        <w:outlineLvl w:val="3"/>
        <w:rPr>
          <w:rFonts w:ascii="Times New Roman" w:eastAsia="Times New Roman" w:hAnsi="Times New Roman" w:cs="Times New Roman"/>
          <w:b/>
          <w:bCs/>
          <w:sz w:val="24"/>
          <w:szCs w:val="24"/>
          <w:lang w:eastAsia="en-ZA"/>
        </w:rPr>
      </w:pPr>
      <w:r w:rsidRPr="009E13E5">
        <w:rPr>
          <w:rFonts w:ascii="Times New Roman" w:eastAsia="Times New Roman" w:hAnsi="Times New Roman" w:cs="Times New Roman"/>
          <w:b/>
          <w:bCs/>
          <w:i/>
          <w:iCs/>
          <w:color w:val="000000"/>
          <w:sz w:val="24"/>
          <w:szCs w:val="24"/>
          <w:u w:val="single"/>
          <w:lang w:eastAsia="en-ZA"/>
        </w:rPr>
        <w:t>ACHPR/</w:t>
      </w:r>
      <w:bookmarkStart w:id="0" w:name="_GoBack"/>
      <w:r w:rsidRPr="009E13E5">
        <w:rPr>
          <w:rFonts w:ascii="Times New Roman" w:eastAsia="Times New Roman" w:hAnsi="Times New Roman" w:cs="Times New Roman"/>
          <w:b/>
          <w:bCs/>
          <w:i/>
          <w:iCs/>
          <w:color w:val="000000"/>
          <w:sz w:val="24"/>
          <w:szCs w:val="24"/>
          <w:u w:val="single"/>
          <w:lang w:eastAsia="en-ZA"/>
        </w:rPr>
        <w:t>Res.225 (LII) 2012</w:t>
      </w:r>
      <w:bookmarkEnd w:id="0"/>
      <w:r w:rsidRPr="009E13E5">
        <w:rPr>
          <w:rFonts w:ascii="Times New Roman" w:eastAsia="Times New Roman" w:hAnsi="Times New Roman" w:cs="Times New Roman"/>
          <w:color w:val="000000"/>
          <w:sz w:val="24"/>
          <w:szCs w:val="24"/>
          <w:lang w:eastAsia="en-ZA"/>
        </w:rPr>
        <w:t xml:space="preserve">: </w:t>
      </w:r>
      <w:r w:rsidRPr="009E13E5">
        <w:rPr>
          <w:rFonts w:ascii="Times New Roman" w:eastAsia="Times New Roman" w:hAnsi="Times New Roman" w:cs="Times New Roman"/>
          <w:b/>
          <w:bCs/>
          <w:color w:val="000000"/>
          <w:sz w:val="24"/>
          <w:szCs w:val="24"/>
          <w:lang w:eastAsia="en-ZA"/>
        </w:rPr>
        <w:t>RESOLUTION ON THE EXPANSION OF THE MANDATE OF THE WORKING GROUP ON COMMUNICATIONS AND MODIFYING ITS COMPOSITION</w:t>
      </w:r>
    </w:p>
    <w:p w:rsidR="009E13E5" w:rsidRPr="009E13E5" w:rsidRDefault="009E13E5" w:rsidP="009E13E5">
      <w:pPr>
        <w:spacing w:after="240" w:line="240" w:lineRule="auto"/>
        <w:rPr>
          <w:rFonts w:ascii="Times New Roman" w:eastAsia="Times New Roman" w:hAnsi="Times New Roman" w:cs="Times New Roman"/>
          <w:sz w:val="24"/>
          <w:szCs w:val="24"/>
          <w:lang w:eastAsia="en-ZA"/>
        </w:rPr>
      </w:pPr>
    </w:p>
    <w:p w:rsidR="009E13E5" w:rsidRPr="009E13E5" w:rsidRDefault="009E13E5" w:rsidP="009E13E5">
      <w:pPr>
        <w:spacing w:after="0" w:line="240" w:lineRule="auto"/>
        <w:ind w:left="477" w:right="875"/>
        <w:jc w:val="both"/>
        <w:rPr>
          <w:rFonts w:ascii="Times New Roman" w:eastAsia="Times New Roman" w:hAnsi="Times New Roman" w:cs="Times New Roman"/>
          <w:sz w:val="24"/>
          <w:szCs w:val="24"/>
          <w:lang w:eastAsia="en-ZA"/>
        </w:rPr>
      </w:pPr>
      <w:r w:rsidRPr="009E13E5">
        <w:rPr>
          <w:rFonts w:ascii="Times New Roman" w:eastAsia="Times New Roman" w:hAnsi="Times New Roman" w:cs="Times New Roman"/>
          <w:i/>
          <w:iCs/>
          <w:color w:val="000000"/>
          <w:sz w:val="24"/>
          <w:szCs w:val="24"/>
          <w:lang w:eastAsia="en-ZA"/>
        </w:rPr>
        <w:t>The African Commission on Human and Peoples’ Rights (the Commission) meeting at its 52</w:t>
      </w:r>
      <w:r w:rsidRPr="009E13E5">
        <w:rPr>
          <w:rFonts w:ascii="Times New Roman" w:eastAsia="Times New Roman" w:hAnsi="Times New Roman" w:cs="Times New Roman"/>
          <w:i/>
          <w:iCs/>
          <w:color w:val="000000"/>
          <w:sz w:val="14"/>
          <w:szCs w:val="14"/>
          <w:vertAlign w:val="superscript"/>
          <w:lang w:eastAsia="en-ZA"/>
        </w:rPr>
        <w:t>nd</w:t>
      </w:r>
      <w:r w:rsidRPr="009E13E5">
        <w:rPr>
          <w:rFonts w:ascii="Times New Roman" w:eastAsia="Times New Roman" w:hAnsi="Times New Roman" w:cs="Times New Roman"/>
          <w:i/>
          <w:iCs/>
          <w:color w:val="000000"/>
          <w:sz w:val="24"/>
          <w:szCs w:val="24"/>
          <w:lang w:eastAsia="en-ZA"/>
        </w:rPr>
        <w:t xml:space="preserve"> Ordinary Session held in Yamoussoukro, Cote D’Ivoire, from 9 to 22 October 2012;</w:t>
      </w:r>
    </w:p>
    <w:p w:rsidR="009E13E5" w:rsidRPr="009E13E5" w:rsidRDefault="009E13E5" w:rsidP="009E13E5">
      <w:pPr>
        <w:spacing w:after="0" w:line="240" w:lineRule="auto"/>
        <w:rPr>
          <w:rFonts w:ascii="Times New Roman" w:eastAsia="Times New Roman" w:hAnsi="Times New Roman" w:cs="Times New Roman"/>
          <w:sz w:val="24"/>
          <w:szCs w:val="24"/>
          <w:lang w:eastAsia="en-ZA"/>
        </w:rPr>
      </w:pPr>
    </w:p>
    <w:p w:rsidR="009E13E5" w:rsidRPr="009E13E5" w:rsidRDefault="009E13E5" w:rsidP="009E13E5">
      <w:pPr>
        <w:spacing w:after="0" w:line="240" w:lineRule="auto"/>
        <w:ind w:left="477" w:right="878"/>
        <w:jc w:val="both"/>
        <w:rPr>
          <w:rFonts w:ascii="Times New Roman" w:eastAsia="Times New Roman" w:hAnsi="Times New Roman" w:cs="Times New Roman"/>
          <w:sz w:val="24"/>
          <w:szCs w:val="24"/>
          <w:lang w:eastAsia="en-ZA"/>
        </w:rPr>
      </w:pPr>
      <w:r w:rsidRPr="009E13E5">
        <w:rPr>
          <w:rFonts w:ascii="Times New Roman" w:eastAsia="Times New Roman" w:hAnsi="Times New Roman" w:cs="Times New Roman"/>
          <w:b/>
          <w:bCs/>
          <w:color w:val="000000"/>
          <w:sz w:val="24"/>
          <w:szCs w:val="24"/>
          <w:lang w:eastAsia="en-ZA"/>
        </w:rPr>
        <w:t xml:space="preserve">Recognising </w:t>
      </w:r>
      <w:r w:rsidRPr="009E13E5">
        <w:rPr>
          <w:rFonts w:ascii="Times New Roman" w:eastAsia="Times New Roman" w:hAnsi="Times New Roman" w:cs="Times New Roman"/>
          <w:color w:val="000000"/>
          <w:sz w:val="24"/>
          <w:szCs w:val="24"/>
          <w:lang w:eastAsia="en-ZA"/>
        </w:rPr>
        <w:t>its promotion and protection mandate pursuant to the African Charter on Human and Peoples’ Rights;</w:t>
      </w:r>
    </w:p>
    <w:p w:rsidR="009E13E5" w:rsidRPr="009E13E5" w:rsidRDefault="009E13E5" w:rsidP="009E13E5">
      <w:pPr>
        <w:spacing w:after="0" w:line="240" w:lineRule="auto"/>
        <w:rPr>
          <w:rFonts w:ascii="Times New Roman" w:eastAsia="Times New Roman" w:hAnsi="Times New Roman" w:cs="Times New Roman"/>
          <w:sz w:val="24"/>
          <w:szCs w:val="24"/>
          <w:lang w:eastAsia="en-ZA"/>
        </w:rPr>
      </w:pPr>
    </w:p>
    <w:p w:rsidR="009E13E5" w:rsidRPr="009E13E5" w:rsidRDefault="009E13E5" w:rsidP="009E13E5">
      <w:pPr>
        <w:spacing w:after="0" w:line="240" w:lineRule="auto"/>
        <w:ind w:left="477" w:right="874"/>
        <w:jc w:val="both"/>
        <w:rPr>
          <w:rFonts w:ascii="Times New Roman" w:eastAsia="Times New Roman" w:hAnsi="Times New Roman" w:cs="Times New Roman"/>
          <w:sz w:val="24"/>
          <w:szCs w:val="24"/>
          <w:lang w:eastAsia="en-ZA"/>
        </w:rPr>
      </w:pPr>
      <w:r w:rsidRPr="009E13E5">
        <w:rPr>
          <w:rFonts w:ascii="Times New Roman" w:eastAsia="Times New Roman" w:hAnsi="Times New Roman" w:cs="Times New Roman"/>
          <w:b/>
          <w:bCs/>
          <w:color w:val="000000"/>
          <w:sz w:val="24"/>
          <w:szCs w:val="24"/>
          <w:lang w:eastAsia="en-ZA"/>
        </w:rPr>
        <w:t xml:space="preserve">Noting Resolution ACHPR/Res.194 (L) 11, </w:t>
      </w:r>
      <w:r w:rsidRPr="009E13E5">
        <w:rPr>
          <w:rFonts w:ascii="Times New Roman" w:eastAsia="Times New Roman" w:hAnsi="Times New Roman" w:cs="Times New Roman"/>
          <w:color w:val="000000"/>
          <w:sz w:val="24"/>
          <w:szCs w:val="24"/>
          <w:lang w:eastAsia="en-ZA"/>
        </w:rPr>
        <w:t>adopted at its 50</w:t>
      </w:r>
      <w:r w:rsidRPr="009E13E5">
        <w:rPr>
          <w:rFonts w:ascii="Times New Roman" w:eastAsia="Times New Roman" w:hAnsi="Times New Roman" w:cs="Times New Roman"/>
          <w:color w:val="000000"/>
          <w:sz w:val="14"/>
          <w:szCs w:val="14"/>
          <w:vertAlign w:val="superscript"/>
          <w:lang w:eastAsia="en-ZA"/>
        </w:rPr>
        <w:t>th</w:t>
      </w:r>
      <w:r w:rsidRPr="009E13E5">
        <w:rPr>
          <w:rFonts w:ascii="Times New Roman" w:eastAsia="Times New Roman" w:hAnsi="Times New Roman" w:cs="Times New Roman"/>
          <w:color w:val="000000"/>
          <w:sz w:val="24"/>
          <w:szCs w:val="24"/>
          <w:lang w:eastAsia="en-ZA"/>
        </w:rPr>
        <w:t xml:space="preserve"> Ordinary Session held in Banjul, The Gambia, from 24 October to 5 November 2011, which established, and appointed the members of a Working Group on Communications;</w:t>
      </w:r>
    </w:p>
    <w:p w:rsidR="009E13E5" w:rsidRPr="009E13E5" w:rsidRDefault="009E13E5" w:rsidP="009E13E5">
      <w:pPr>
        <w:spacing w:after="0" w:line="240" w:lineRule="auto"/>
        <w:rPr>
          <w:rFonts w:ascii="Times New Roman" w:eastAsia="Times New Roman" w:hAnsi="Times New Roman" w:cs="Times New Roman"/>
          <w:sz w:val="24"/>
          <w:szCs w:val="24"/>
          <w:lang w:eastAsia="en-ZA"/>
        </w:rPr>
      </w:pPr>
    </w:p>
    <w:p w:rsidR="009E13E5" w:rsidRPr="009E13E5" w:rsidRDefault="009E13E5" w:rsidP="009E13E5">
      <w:pPr>
        <w:spacing w:after="0" w:line="240" w:lineRule="auto"/>
        <w:ind w:left="477" w:right="872"/>
        <w:jc w:val="both"/>
        <w:rPr>
          <w:rFonts w:ascii="Times New Roman" w:eastAsia="Times New Roman" w:hAnsi="Times New Roman" w:cs="Times New Roman"/>
          <w:sz w:val="24"/>
          <w:szCs w:val="24"/>
          <w:lang w:eastAsia="en-ZA"/>
        </w:rPr>
      </w:pPr>
      <w:r w:rsidRPr="009E13E5">
        <w:rPr>
          <w:rFonts w:ascii="Times New Roman" w:eastAsia="Times New Roman" w:hAnsi="Times New Roman" w:cs="Times New Roman"/>
          <w:b/>
          <w:bCs/>
          <w:color w:val="000000"/>
          <w:sz w:val="24"/>
          <w:szCs w:val="24"/>
          <w:lang w:eastAsia="en-ZA"/>
        </w:rPr>
        <w:t>Further noting Resolution ACHPR/Res.212 (EXT.OS/XI) 12</w:t>
      </w:r>
      <w:r w:rsidRPr="009E13E5">
        <w:rPr>
          <w:rFonts w:ascii="Times New Roman" w:eastAsia="Times New Roman" w:hAnsi="Times New Roman" w:cs="Times New Roman"/>
          <w:color w:val="000000"/>
          <w:sz w:val="24"/>
          <w:szCs w:val="24"/>
          <w:lang w:eastAsia="en-ZA"/>
        </w:rPr>
        <w:t>, adopted at its 11</w:t>
      </w:r>
      <w:r w:rsidRPr="009E13E5">
        <w:rPr>
          <w:rFonts w:ascii="Times New Roman" w:eastAsia="Times New Roman" w:hAnsi="Times New Roman" w:cs="Times New Roman"/>
          <w:color w:val="000000"/>
          <w:sz w:val="14"/>
          <w:szCs w:val="14"/>
          <w:vertAlign w:val="superscript"/>
          <w:lang w:eastAsia="en-ZA"/>
        </w:rPr>
        <w:t>th</w:t>
      </w:r>
      <w:r w:rsidRPr="009E13E5">
        <w:rPr>
          <w:rFonts w:ascii="Times New Roman" w:eastAsia="Times New Roman" w:hAnsi="Times New Roman" w:cs="Times New Roman"/>
          <w:color w:val="000000"/>
          <w:sz w:val="24"/>
          <w:szCs w:val="24"/>
          <w:lang w:eastAsia="en-ZA"/>
        </w:rPr>
        <w:t xml:space="preserve"> Extra- Ordinary Session held in Banjul, The Gambia, from 21 February to 1 March 2012, which outlines the mandate of the Working Group on Communications;</w:t>
      </w:r>
    </w:p>
    <w:p w:rsidR="009E13E5" w:rsidRPr="009E13E5" w:rsidRDefault="009E13E5" w:rsidP="009E13E5">
      <w:pPr>
        <w:spacing w:after="0" w:line="240" w:lineRule="auto"/>
        <w:rPr>
          <w:rFonts w:ascii="Times New Roman" w:eastAsia="Times New Roman" w:hAnsi="Times New Roman" w:cs="Times New Roman"/>
          <w:sz w:val="24"/>
          <w:szCs w:val="24"/>
          <w:lang w:eastAsia="en-ZA"/>
        </w:rPr>
      </w:pPr>
    </w:p>
    <w:p w:rsidR="009E13E5" w:rsidRPr="009E13E5" w:rsidRDefault="009E13E5" w:rsidP="009E13E5">
      <w:pPr>
        <w:spacing w:after="0" w:line="240" w:lineRule="auto"/>
        <w:ind w:left="477" w:right="873"/>
        <w:jc w:val="both"/>
        <w:rPr>
          <w:rFonts w:ascii="Times New Roman" w:eastAsia="Times New Roman" w:hAnsi="Times New Roman" w:cs="Times New Roman"/>
          <w:sz w:val="24"/>
          <w:szCs w:val="24"/>
          <w:lang w:eastAsia="en-ZA"/>
        </w:rPr>
      </w:pPr>
      <w:r w:rsidRPr="009E13E5">
        <w:rPr>
          <w:rFonts w:ascii="Times New Roman" w:eastAsia="Times New Roman" w:hAnsi="Times New Roman" w:cs="Times New Roman"/>
          <w:b/>
          <w:bCs/>
          <w:color w:val="000000"/>
          <w:sz w:val="24"/>
          <w:szCs w:val="24"/>
          <w:lang w:eastAsia="en-ZA"/>
        </w:rPr>
        <w:t xml:space="preserve">Recalling </w:t>
      </w:r>
      <w:r w:rsidRPr="009E13E5">
        <w:rPr>
          <w:rFonts w:ascii="Times New Roman" w:eastAsia="Times New Roman" w:hAnsi="Times New Roman" w:cs="Times New Roman"/>
          <w:color w:val="000000"/>
          <w:sz w:val="24"/>
          <w:szCs w:val="24"/>
          <w:lang w:eastAsia="en-ZA"/>
        </w:rPr>
        <w:t xml:space="preserve">the mandate of the Working Group on Communications, which includes </w:t>
      </w:r>
      <w:r w:rsidRPr="009E13E5">
        <w:rPr>
          <w:rFonts w:ascii="Times New Roman" w:eastAsia="Times New Roman" w:hAnsi="Times New Roman" w:cs="Times New Roman"/>
          <w:i/>
          <w:iCs/>
          <w:color w:val="000000"/>
          <w:sz w:val="24"/>
          <w:szCs w:val="24"/>
          <w:lang w:eastAsia="en-ZA"/>
        </w:rPr>
        <w:t xml:space="preserve">inter alia, </w:t>
      </w:r>
      <w:r w:rsidRPr="009E13E5">
        <w:rPr>
          <w:rFonts w:ascii="Times New Roman" w:eastAsia="Times New Roman" w:hAnsi="Times New Roman" w:cs="Times New Roman"/>
          <w:color w:val="000000"/>
          <w:sz w:val="24"/>
          <w:szCs w:val="24"/>
          <w:lang w:eastAsia="en-ZA"/>
        </w:rPr>
        <w:t>informing the Commission on the status of implementation of its decisions on Communications;</w:t>
      </w:r>
    </w:p>
    <w:p w:rsidR="009E13E5" w:rsidRPr="009E13E5" w:rsidRDefault="009E13E5" w:rsidP="009E13E5">
      <w:pPr>
        <w:spacing w:after="0" w:line="240" w:lineRule="auto"/>
        <w:rPr>
          <w:rFonts w:ascii="Times New Roman" w:eastAsia="Times New Roman" w:hAnsi="Times New Roman" w:cs="Times New Roman"/>
          <w:sz w:val="24"/>
          <w:szCs w:val="24"/>
          <w:lang w:eastAsia="en-ZA"/>
        </w:rPr>
      </w:pPr>
    </w:p>
    <w:p w:rsidR="009E13E5" w:rsidRPr="009E13E5" w:rsidRDefault="009E13E5" w:rsidP="009E13E5">
      <w:pPr>
        <w:spacing w:after="0" w:line="240" w:lineRule="auto"/>
        <w:ind w:left="477" w:right="874"/>
        <w:jc w:val="both"/>
        <w:rPr>
          <w:rFonts w:ascii="Times New Roman" w:eastAsia="Times New Roman" w:hAnsi="Times New Roman" w:cs="Times New Roman"/>
          <w:sz w:val="24"/>
          <w:szCs w:val="24"/>
          <w:lang w:eastAsia="en-ZA"/>
        </w:rPr>
      </w:pPr>
      <w:r w:rsidRPr="009E13E5">
        <w:rPr>
          <w:rFonts w:ascii="Times New Roman" w:eastAsia="Times New Roman" w:hAnsi="Times New Roman" w:cs="Times New Roman"/>
          <w:b/>
          <w:bCs/>
          <w:color w:val="000000"/>
          <w:sz w:val="24"/>
          <w:szCs w:val="24"/>
          <w:lang w:eastAsia="en-ZA"/>
        </w:rPr>
        <w:t xml:space="preserve">Referring to </w:t>
      </w:r>
      <w:r w:rsidRPr="009E13E5">
        <w:rPr>
          <w:rFonts w:ascii="Times New Roman" w:eastAsia="Times New Roman" w:hAnsi="Times New Roman" w:cs="Times New Roman"/>
          <w:color w:val="000000"/>
          <w:sz w:val="24"/>
          <w:szCs w:val="24"/>
          <w:lang w:eastAsia="en-ZA"/>
        </w:rPr>
        <w:t>Rule 112 of its Rules of Procedure which obligates the Commission to establish a follow-up mechanism for its decisions on Communications;</w:t>
      </w:r>
    </w:p>
    <w:p w:rsidR="009E13E5" w:rsidRPr="009E13E5" w:rsidRDefault="009E13E5" w:rsidP="009E13E5">
      <w:pPr>
        <w:spacing w:after="0" w:line="240" w:lineRule="auto"/>
        <w:rPr>
          <w:rFonts w:ascii="Times New Roman" w:eastAsia="Times New Roman" w:hAnsi="Times New Roman" w:cs="Times New Roman"/>
          <w:sz w:val="24"/>
          <w:szCs w:val="24"/>
          <w:lang w:eastAsia="en-ZA"/>
        </w:rPr>
      </w:pPr>
    </w:p>
    <w:p w:rsidR="009E13E5" w:rsidRPr="009E13E5" w:rsidRDefault="009E13E5" w:rsidP="009E13E5">
      <w:pPr>
        <w:spacing w:after="0" w:line="240" w:lineRule="auto"/>
        <w:ind w:left="477" w:right="874"/>
        <w:jc w:val="both"/>
        <w:rPr>
          <w:rFonts w:ascii="Times New Roman" w:eastAsia="Times New Roman" w:hAnsi="Times New Roman" w:cs="Times New Roman"/>
          <w:sz w:val="24"/>
          <w:szCs w:val="24"/>
          <w:lang w:eastAsia="en-ZA"/>
        </w:rPr>
      </w:pPr>
      <w:r w:rsidRPr="009E13E5">
        <w:rPr>
          <w:rFonts w:ascii="Times New Roman" w:eastAsia="Times New Roman" w:hAnsi="Times New Roman" w:cs="Times New Roman"/>
          <w:b/>
          <w:bCs/>
          <w:color w:val="000000"/>
          <w:sz w:val="24"/>
          <w:szCs w:val="24"/>
          <w:lang w:eastAsia="en-ZA"/>
        </w:rPr>
        <w:t xml:space="preserve">Bearing in mind that </w:t>
      </w:r>
      <w:r w:rsidRPr="009E13E5">
        <w:rPr>
          <w:rFonts w:ascii="Times New Roman" w:eastAsia="Times New Roman" w:hAnsi="Times New Roman" w:cs="Times New Roman"/>
          <w:color w:val="000000"/>
          <w:sz w:val="24"/>
          <w:szCs w:val="24"/>
          <w:lang w:eastAsia="en-ZA"/>
        </w:rPr>
        <w:t>follow-up of implementation entails an array of actions, including monitoring the measures taken by the State Party to give effect to the decisions of the Commission under Rule 112(5) of its Rules of Procedure;</w:t>
      </w:r>
    </w:p>
    <w:p w:rsidR="009E13E5" w:rsidRPr="009E13E5" w:rsidRDefault="009E13E5" w:rsidP="009E13E5">
      <w:pPr>
        <w:spacing w:after="0" w:line="240" w:lineRule="auto"/>
        <w:ind w:left="477" w:right="1036"/>
        <w:jc w:val="both"/>
        <w:rPr>
          <w:rFonts w:ascii="Times New Roman" w:eastAsia="Times New Roman" w:hAnsi="Times New Roman" w:cs="Times New Roman"/>
          <w:sz w:val="24"/>
          <w:szCs w:val="24"/>
          <w:lang w:eastAsia="en-ZA"/>
        </w:rPr>
      </w:pPr>
      <w:r w:rsidRPr="009E13E5">
        <w:rPr>
          <w:rFonts w:ascii="Times New Roman" w:eastAsia="Times New Roman" w:hAnsi="Times New Roman" w:cs="Times New Roman"/>
          <w:b/>
          <w:bCs/>
          <w:color w:val="000000"/>
          <w:sz w:val="24"/>
          <w:szCs w:val="24"/>
          <w:lang w:eastAsia="en-ZA"/>
        </w:rPr>
        <w:t xml:space="preserve">Decides </w:t>
      </w:r>
      <w:r w:rsidRPr="009E13E5">
        <w:rPr>
          <w:rFonts w:ascii="Times New Roman" w:eastAsia="Times New Roman" w:hAnsi="Times New Roman" w:cs="Times New Roman"/>
          <w:color w:val="000000"/>
          <w:sz w:val="24"/>
          <w:szCs w:val="24"/>
          <w:lang w:eastAsia="en-ZA"/>
        </w:rPr>
        <w:t>to expand the mandate of the Working Group on Communications, to entrust it with the mandate to:</w:t>
      </w:r>
    </w:p>
    <w:p w:rsidR="009E13E5" w:rsidRPr="009E13E5" w:rsidRDefault="009E13E5" w:rsidP="009E13E5">
      <w:pPr>
        <w:spacing w:after="0" w:line="240" w:lineRule="auto"/>
        <w:rPr>
          <w:rFonts w:ascii="Times New Roman" w:eastAsia="Times New Roman" w:hAnsi="Times New Roman" w:cs="Times New Roman"/>
          <w:sz w:val="24"/>
          <w:szCs w:val="24"/>
          <w:lang w:eastAsia="en-ZA"/>
        </w:rPr>
      </w:pPr>
    </w:p>
    <w:p w:rsidR="009E13E5" w:rsidRPr="009E13E5" w:rsidRDefault="009E13E5" w:rsidP="009E13E5">
      <w:pPr>
        <w:tabs>
          <w:tab w:val="left" w:pos="720"/>
        </w:tabs>
        <w:spacing w:after="0" w:line="240" w:lineRule="auto"/>
        <w:ind w:left="2157" w:right="876" w:hanging="960"/>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    </w:t>
      </w:r>
      <w:r w:rsidRPr="009E13E5">
        <w:rPr>
          <w:rFonts w:ascii="Times New Roman" w:eastAsia="Times New Roman" w:hAnsi="Times New Roman" w:cs="Times New Roman"/>
          <w:color w:val="000000"/>
          <w:sz w:val="24"/>
          <w:szCs w:val="24"/>
          <w:lang w:eastAsia="en-ZA"/>
        </w:rPr>
        <w:t>1.</w:t>
      </w:r>
      <w:r w:rsidRPr="009E13E5">
        <w:rPr>
          <w:rFonts w:ascii="Times New Roman" w:eastAsia="Times New Roman" w:hAnsi="Times New Roman" w:cs="Times New Roman"/>
          <w:color w:val="000000"/>
          <w:sz w:val="24"/>
          <w:szCs w:val="24"/>
          <w:lang w:eastAsia="en-ZA"/>
        </w:rPr>
        <w:tab/>
        <w:t>Coordinate follow-up on decisions of the Commission on Communications, by concerned Rapporteurs;</w:t>
      </w:r>
    </w:p>
    <w:p w:rsidR="009E13E5" w:rsidRPr="009E13E5" w:rsidRDefault="009E13E5" w:rsidP="009E13E5">
      <w:pPr>
        <w:spacing w:after="0" w:line="240" w:lineRule="auto"/>
        <w:rPr>
          <w:rFonts w:ascii="Times New Roman" w:eastAsia="Times New Roman" w:hAnsi="Times New Roman" w:cs="Times New Roman"/>
          <w:sz w:val="24"/>
          <w:szCs w:val="24"/>
          <w:lang w:eastAsia="en-ZA"/>
        </w:rPr>
      </w:pPr>
    </w:p>
    <w:p w:rsidR="009E13E5" w:rsidRPr="009E13E5" w:rsidRDefault="009E13E5" w:rsidP="009E13E5">
      <w:pPr>
        <w:spacing w:after="0" w:line="240" w:lineRule="auto"/>
        <w:ind w:left="2160" w:right="877" w:hanging="720"/>
        <w:jc w:val="both"/>
        <w:textAlignment w:val="baseline"/>
        <w:rPr>
          <w:rFonts w:ascii="Times New Roman" w:eastAsia="Times New Roman" w:hAnsi="Times New Roman" w:cs="Times New Roman"/>
          <w:color w:val="000000"/>
          <w:sz w:val="24"/>
          <w:szCs w:val="24"/>
          <w:lang w:eastAsia="en-ZA"/>
        </w:rPr>
      </w:pPr>
      <w:r w:rsidRPr="009E13E5">
        <w:rPr>
          <w:rFonts w:ascii="Times New Roman" w:eastAsia="Times New Roman" w:hAnsi="Times New Roman" w:cs="Times New Roman"/>
          <w:color w:val="000000"/>
          <w:sz w:val="24"/>
          <w:szCs w:val="24"/>
          <w:lang w:eastAsia="en-ZA"/>
        </w:rPr>
        <w:t>2.</w:t>
      </w:r>
      <w:r w:rsidRPr="009E13E5">
        <w:rPr>
          <w:rFonts w:ascii="Times New Roman" w:eastAsia="Times New Roman" w:hAnsi="Times New Roman" w:cs="Times New Roman"/>
          <w:color w:val="000000"/>
          <w:sz w:val="24"/>
          <w:szCs w:val="24"/>
          <w:lang w:eastAsia="en-ZA"/>
        </w:rPr>
        <w:tab/>
        <w:t>Collect information on the status of implementation of the Commission’s decisions.</w:t>
      </w:r>
    </w:p>
    <w:p w:rsidR="009E13E5" w:rsidRPr="009E13E5" w:rsidRDefault="009E13E5" w:rsidP="009E13E5">
      <w:pPr>
        <w:spacing w:before="218" w:after="0" w:line="240" w:lineRule="auto"/>
        <w:ind w:left="2160" w:right="877" w:hanging="720"/>
        <w:jc w:val="both"/>
        <w:textAlignment w:val="baseline"/>
        <w:rPr>
          <w:rFonts w:ascii="Times New Roman" w:eastAsia="Times New Roman" w:hAnsi="Times New Roman" w:cs="Times New Roman"/>
          <w:b/>
          <w:bCs/>
          <w:color w:val="000000"/>
          <w:sz w:val="24"/>
          <w:szCs w:val="24"/>
          <w:lang w:eastAsia="en-ZA"/>
        </w:rPr>
      </w:pPr>
      <w:r w:rsidRPr="009E13E5">
        <w:rPr>
          <w:rFonts w:ascii="Times New Roman" w:eastAsia="Times New Roman" w:hAnsi="Times New Roman" w:cs="Times New Roman"/>
          <w:bCs/>
          <w:color w:val="000000"/>
          <w:sz w:val="24"/>
          <w:szCs w:val="24"/>
          <w:lang w:eastAsia="en-ZA"/>
        </w:rPr>
        <w:t>3.</w:t>
      </w:r>
      <w:r w:rsidRPr="009E13E5">
        <w:rPr>
          <w:rFonts w:ascii="Times New Roman" w:eastAsia="Times New Roman" w:hAnsi="Times New Roman" w:cs="Times New Roman"/>
          <w:b/>
          <w:bCs/>
          <w:color w:val="000000"/>
          <w:sz w:val="24"/>
          <w:szCs w:val="24"/>
          <w:lang w:eastAsia="en-ZA"/>
        </w:rPr>
        <w:tab/>
      </w:r>
      <w:r w:rsidRPr="009E13E5">
        <w:rPr>
          <w:rFonts w:ascii="Times New Roman" w:eastAsia="Times New Roman" w:hAnsi="Times New Roman" w:cs="Times New Roman"/>
          <w:color w:val="000000"/>
          <w:sz w:val="24"/>
          <w:szCs w:val="24"/>
          <w:lang w:eastAsia="en-ZA"/>
        </w:rPr>
        <w:t>Present a consolidated Report on the status of implementation of the Commission’s decisions on Communications at each Ordinary Session, in line with Rule 112 (7) of its Rules of Procedure.</w:t>
      </w:r>
    </w:p>
    <w:p w:rsidR="009E13E5" w:rsidRPr="009E13E5" w:rsidRDefault="009E13E5" w:rsidP="009E13E5">
      <w:pPr>
        <w:spacing w:after="0" w:line="240" w:lineRule="auto"/>
        <w:rPr>
          <w:rFonts w:ascii="Times New Roman" w:eastAsia="Times New Roman" w:hAnsi="Times New Roman" w:cs="Times New Roman"/>
          <w:sz w:val="24"/>
          <w:szCs w:val="24"/>
          <w:lang w:eastAsia="en-ZA"/>
        </w:rPr>
      </w:pPr>
    </w:p>
    <w:p w:rsidR="009E13E5" w:rsidRPr="009E13E5" w:rsidRDefault="009E13E5" w:rsidP="009E13E5">
      <w:pPr>
        <w:spacing w:after="0" w:line="240" w:lineRule="auto"/>
        <w:ind w:left="477" w:right="876"/>
        <w:rPr>
          <w:rFonts w:ascii="Times New Roman" w:eastAsia="Times New Roman" w:hAnsi="Times New Roman" w:cs="Times New Roman"/>
          <w:sz w:val="24"/>
          <w:szCs w:val="24"/>
          <w:lang w:eastAsia="en-ZA"/>
        </w:rPr>
      </w:pPr>
      <w:r w:rsidRPr="009E13E5">
        <w:rPr>
          <w:rFonts w:ascii="Times New Roman" w:eastAsia="Times New Roman" w:hAnsi="Times New Roman" w:cs="Times New Roman"/>
          <w:b/>
          <w:bCs/>
          <w:color w:val="000000"/>
          <w:sz w:val="24"/>
          <w:szCs w:val="24"/>
          <w:lang w:eastAsia="en-ZA"/>
        </w:rPr>
        <w:t xml:space="preserve">Further decides </w:t>
      </w:r>
      <w:r w:rsidRPr="009E13E5">
        <w:rPr>
          <w:rFonts w:ascii="Times New Roman" w:eastAsia="Times New Roman" w:hAnsi="Times New Roman" w:cs="Times New Roman"/>
          <w:color w:val="000000"/>
          <w:sz w:val="24"/>
          <w:szCs w:val="24"/>
          <w:lang w:eastAsia="en-ZA"/>
        </w:rPr>
        <w:t>to modify the composition of the Working Group on Communications as follows;</w:t>
      </w:r>
    </w:p>
    <w:p w:rsidR="009E13E5" w:rsidRPr="009E13E5" w:rsidRDefault="009E13E5" w:rsidP="009E13E5">
      <w:pPr>
        <w:spacing w:after="0" w:line="240" w:lineRule="auto"/>
        <w:rPr>
          <w:rFonts w:ascii="Times New Roman" w:eastAsia="Times New Roman" w:hAnsi="Times New Roman" w:cs="Times New Roman"/>
          <w:sz w:val="24"/>
          <w:szCs w:val="24"/>
          <w:lang w:eastAsia="en-ZA"/>
        </w:rPr>
      </w:pPr>
      <w:r w:rsidRPr="009E13E5">
        <w:rPr>
          <w:rFonts w:ascii="Times New Roman" w:eastAsia="Times New Roman" w:hAnsi="Times New Roman" w:cs="Times New Roman"/>
          <w:sz w:val="24"/>
          <w:szCs w:val="24"/>
          <w:lang w:eastAsia="en-ZA"/>
        </w:rPr>
        <w:br/>
      </w:r>
    </w:p>
    <w:p w:rsidR="009E13E5" w:rsidRPr="009E13E5" w:rsidRDefault="009E13E5" w:rsidP="009E13E5">
      <w:pPr>
        <w:tabs>
          <w:tab w:val="left" w:pos="720"/>
        </w:tabs>
        <w:spacing w:after="0" w:line="240" w:lineRule="auto"/>
        <w:ind w:left="1556" w:hanging="360"/>
        <w:textAlignment w:val="baseline"/>
        <w:rPr>
          <w:rFonts w:ascii="Times New Roman" w:eastAsia="Times New Roman" w:hAnsi="Times New Roman" w:cs="Times New Roman"/>
          <w:color w:val="000000"/>
          <w:sz w:val="24"/>
          <w:szCs w:val="24"/>
          <w:lang w:eastAsia="en-ZA"/>
        </w:rPr>
      </w:pPr>
      <w:r w:rsidRPr="009E13E5">
        <w:rPr>
          <w:rFonts w:ascii="Times New Roman" w:eastAsia="Times New Roman" w:hAnsi="Times New Roman" w:cs="Times New Roman"/>
          <w:color w:val="000000"/>
          <w:sz w:val="24"/>
          <w:szCs w:val="24"/>
          <w:lang w:eastAsia="en-ZA"/>
        </w:rPr>
        <w:lastRenderedPageBreak/>
        <w:t>1.</w:t>
      </w:r>
      <w:r w:rsidRPr="009E13E5">
        <w:rPr>
          <w:rFonts w:ascii="Times New Roman" w:eastAsia="Times New Roman" w:hAnsi="Times New Roman" w:cs="Times New Roman"/>
          <w:color w:val="000000"/>
          <w:sz w:val="24"/>
          <w:szCs w:val="24"/>
          <w:lang w:eastAsia="en-ZA"/>
        </w:rPr>
        <w:tab/>
        <w:t xml:space="preserve">Commissioner </w:t>
      </w:r>
      <w:proofErr w:type="spellStart"/>
      <w:r w:rsidRPr="009E13E5">
        <w:rPr>
          <w:rFonts w:ascii="Times New Roman" w:eastAsia="Times New Roman" w:hAnsi="Times New Roman" w:cs="Times New Roman"/>
          <w:color w:val="000000"/>
          <w:sz w:val="24"/>
          <w:szCs w:val="24"/>
          <w:lang w:eastAsia="en-ZA"/>
        </w:rPr>
        <w:t>Kayitesi</w:t>
      </w:r>
      <w:proofErr w:type="spellEnd"/>
      <w:r w:rsidRPr="009E13E5">
        <w:rPr>
          <w:rFonts w:ascii="Times New Roman" w:eastAsia="Times New Roman" w:hAnsi="Times New Roman" w:cs="Times New Roman"/>
          <w:color w:val="000000"/>
          <w:sz w:val="24"/>
          <w:szCs w:val="24"/>
          <w:lang w:eastAsia="en-ZA"/>
        </w:rPr>
        <w:t xml:space="preserve"> </w:t>
      </w:r>
      <w:proofErr w:type="spellStart"/>
      <w:r w:rsidRPr="009E13E5">
        <w:rPr>
          <w:rFonts w:ascii="Times New Roman" w:eastAsia="Times New Roman" w:hAnsi="Times New Roman" w:cs="Times New Roman"/>
          <w:color w:val="000000"/>
          <w:sz w:val="24"/>
          <w:szCs w:val="24"/>
          <w:lang w:eastAsia="en-ZA"/>
        </w:rPr>
        <w:t>Zainabo</w:t>
      </w:r>
      <w:proofErr w:type="spellEnd"/>
      <w:r w:rsidRPr="009E13E5">
        <w:rPr>
          <w:rFonts w:ascii="Times New Roman" w:eastAsia="Times New Roman" w:hAnsi="Times New Roman" w:cs="Times New Roman"/>
          <w:color w:val="000000"/>
          <w:sz w:val="24"/>
          <w:szCs w:val="24"/>
          <w:lang w:eastAsia="en-ZA"/>
        </w:rPr>
        <w:t xml:space="preserve"> Sylvie as Chairperson of the Working Group;</w:t>
      </w:r>
    </w:p>
    <w:p w:rsidR="009E13E5" w:rsidRPr="009E13E5" w:rsidRDefault="009E13E5" w:rsidP="009E13E5">
      <w:pPr>
        <w:tabs>
          <w:tab w:val="left" w:pos="720"/>
        </w:tabs>
        <w:spacing w:before="138" w:after="0" w:line="240" w:lineRule="auto"/>
        <w:ind w:left="1559" w:hanging="360"/>
        <w:textAlignment w:val="baseline"/>
        <w:rPr>
          <w:rFonts w:ascii="Times New Roman" w:eastAsia="Times New Roman" w:hAnsi="Times New Roman" w:cs="Times New Roman"/>
          <w:color w:val="000000"/>
          <w:sz w:val="24"/>
          <w:szCs w:val="24"/>
          <w:lang w:eastAsia="en-ZA"/>
        </w:rPr>
      </w:pPr>
      <w:r w:rsidRPr="009E13E5">
        <w:rPr>
          <w:rFonts w:ascii="Times New Roman" w:eastAsia="Times New Roman" w:hAnsi="Times New Roman" w:cs="Times New Roman"/>
          <w:color w:val="000000"/>
          <w:sz w:val="24"/>
          <w:szCs w:val="24"/>
          <w:lang w:eastAsia="en-ZA"/>
        </w:rPr>
        <w:t>2.</w:t>
      </w:r>
      <w:r w:rsidRPr="009E13E5">
        <w:rPr>
          <w:rFonts w:ascii="Times New Roman" w:eastAsia="Times New Roman" w:hAnsi="Times New Roman" w:cs="Times New Roman"/>
          <w:color w:val="000000"/>
          <w:sz w:val="24"/>
          <w:szCs w:val="24"/>
          <w:lang w:eastAsia="en-ZA"/>
        </w:rPr>
        <w:tab/>
        <w:t xml:space="preserve">Commissioner </w:t>
      </w:r>
      <w:proofErr w:type="spellStart"/>
      <w:r w:rsidRPr="009E13E5">
        <w:rPr>
          <w:rFonts w:ascii="Times New Roman" w:eastAsia="Times New Roman" w:hAnsi="Times New Roman" w:cs="Times New Roman"/>
          <w:color w:val="000000"/>
          <w:sz w:val="24"/>
          <w:szCs w:val="24"/>
          <w:lang w:eastAsia="en-ZA"/>
        </w:rPr>
        <w:t>Reine</w:t>
      </w:r>
      <w:proofErr w:type="spellEnd"/>
      <w:r w:rsidRPr="009E13E5">
        <w:rPr>
          <w:rFonts w:ascii="Times New Roman" w:eastAsia="Times New Roman" w:hAnsi="Times New Roman" w:cs="Times New Roman"/>
          <w:color w:val="000000"/>
          <w:sz w:val="24"/>
          <w:szCs w:val="24"/>
          <w:lang w:eastAsia="en-ZA"/>
        </w:rPr>
        <w:t xml:space="preserve"> </w:t>
      </w:r>
      <w:proofErr w:type="spellStart"/>
      <w:r w:rsidRPr="009E13E5">
        <w:rPr>
          <w:rFonts w:ascii="Times New Roman" w:eastAsia="Times New Roman" w:hAnsi="Times New Roman" w:cs="Times New Roman"/>
          <w:color w:val="000000"/>
          <w:sz w:val="24"/>
          <w:szCs w:val="24"/>
          <w:lang w:eastAsia="en-ZA"/>
        </w:rPr>
        <w:t>Alapini-Gansou</w:t>
      </w:r>
      <w:proofErr w:type="spellEnd"/>
      <w:r w:rsidRPr="009E13E5">
        <w:rPr>
          <w:rFonts w:ascii="Times New Roman" w:eastAsia="Times New Roman" w:hAnsi="Times New Roman" w:cs="Times New Roman"/>
          <w:color w:val="000000"/>
          <w:sz w:val="24"/>
          <w:szCs w:val="24"/>
          <w:lang w:eastAsia="en-ZA"/>
        </w:rPr>
        <w:t>, as Member of the Working Group; and</w:t>
      </w:r>
    </w:p>
    <w:p w:rsidR="009E13E5" w:rsidRPr="009E13E5" w:rsidRDefault="009E13E5" w:rsidP="009E13E5">
      <w:pPr>
        <w:tabs>
          <w:tab w:val="left" w:pos="720"/>
        </w:tabs>
        <w:spacing w:before="138" w:after="0" w:line="240" w:lineRule="auto"/>
        <w:ind w:left="1559" w:hanging="360"/>
        <w:textAlignment w:val="baseline"/>
        <w:rPr>
          <w:rFonts w:ascii="Times New Roman" w:eastAsia="Times New Roman" w:hAnsi="Times New Roman" w:cs="Times New Roman"/>
          <w:color w:val="000000"/>
          <w:sz w:val="24"/>
          <w:szCs w:val="24"/>
          <w:lang w:eastAsia="en-ZA"/>
        </w:rPr>
      </w:pPr>
      <w:r w:rsidRPr="009E13E5">
        <w:rPr>
          <w:rFonts w:ascii="Times New Roman" w:eastAsia="Times New Roman" w:hAnsi="Times New Roman" w:cs="Times New Roman"/>
          <w:color w:val="000000"/>
          <w:sz w:val="24"/>
          <w:szCs w:val="24"/>
          <w:lang w:eastAsia="en-ZA"/>
        </w:rPr>
        <w:t>3.</w:t>
      </w:r>
      <w:r w:rsidRPr="009E13E5">
        <w:rPr>
          <w:rFonts w:ascii="Times New Roman" w:eastAsia="Times New Roman" w:hAnsi="Times New Roman" w:cs="Times New Roman"/>
          <w:color w:val="000000"/>
          <w:sz w:val="24"/>
          <w:szCs w:val="24"/>
          <w:lang w:eastAsia="en-ZA"/>
        </w:rPr>
        <w:tab/>
        <w:t xml:space="preserve">Commissioner </w:t>
      </w:r>
      <w:proofErr w:type="spellStart"/>
      <w:r w:rsidRPr="009E13E5">
        <w:rPr>
          <w:rFonts w:ascii="Times New Roman" w:eastAsia="Times New Roman" w:hAnsi="Times New Roman" w:cs="Times New Roman"/>
          <w:color w:val="000000"/>
          <w:sz w:val="24"/>
          <w:szCs w:val="24"/>
          <w:lang w:eastAsia="en-ZA"/>
        </w:rPr>
        <w:t>Pacifique</w:t>
      </w:r>
      <w:proofErr w:type="spellEnd"/>
      <w:r w:rsidRPr="009E13E5">
        <w:rPr>
          <w:rFonts w:ascii="Times New Roman" w:eastAsia="Times New Roman" w:hAnsi="Times New Roman" w:cs="Times New Roman"/>
          <w:color w:val="000000"/>
          <w:sz w:val="24"/>
          <w:szCs w:val="24"/>
          <w:lang w:eastAsia="en-ZA"/>
        </w:rPr>
        <w:t xml:space="preserve"> </w:t>
      </w:r>
      <w:proofErr w:type="spellStart"/>
      <w:r w:rsidRPr="009E13E5">
        <w:rPr>
          <w:rFonts w:ascii="Times New Roman" w:eastAsia="Times New Roman" w:hAnsi="Times New Roman" w:cs="Times New Roman"/>
          <w:color w:val="000000"/>
          <w:sz w:val="24"/>
          <w:szCs w:val="24"/>
          <w:lang w:eastAsia="en-ZA"/>
        </w:rPr>
        <w:t>Manirakiza</w:t>
      </w:r>
      <w:proofErr w:type="spellEnd"/>
      <w:r w:rsidRPr="009E13E5">
        <w:rPr>
          <w:rFonts w:ascii="Times New Roman" w:eastAsia="Times New Roman" w:hAnsi="Times New Roman" w:cs="Times New Roman"/>
          <w:color w:val="000000"/>
          <w:sz w:val="24"/>
          <w:szCs w:val="24"/>
          <w:lang w:eastAsia="en-ZA"/>
        </w:rPr>
        <w:t>, as Member of the Working Group;</w:t>
      </w:r>
    </w:p>
    <w:p w:rsidR="009E13E5" w:rsidRPr="009E13E5" w:rsidRDefault="009E13E5" w:rsidP="009E13E5">
      <w:pPr>
        <w:tabs>
          <w:tab w:val="left" w:pos="720"/>
        </w:tabs>
        <w:spacing w:before="138" w:after="0" w:line="240" w:lineRule="auto"/>
        <w:ind w:left="1559" w:hanging="360"/>
        <w:textAlignment w:val="baseline"/>
        <w:rPr>
          <w:rFonts w:ascii="Times New Roman" w:eastAsia="Times New Roman" w:hAnsi="Times New Roman" w:cs="Times New Roman"/>
          <w:color w:val="000000"/>
          <w:sz w:val="24"/>
          <w:szCs w:val="24"/>
          <w:lang w:eastAsia="en-ZA"/>
        </w:rPr>
      </w:pPr>
      <w:r w:rsidRPr="009E13E5">
        <w:rPr>
          <w:rFonts w:ascii="Times New Roman" w:eastAsia="Times New Roman" w:hAnsi="Times New Roman" w:cs="Times New Roman"/>
          <w:color w:val="000000"/>
          <w:sz w:val="24"/>
          <w:szCs w:val="24"/>
          <w:lang w:eastAsia="en-ZA"/>
        </w:rPr>
        <w:t>4.</w:t>
      </w:r>
      <w:r w:rsidRPr="009E13E5">
        <w:rPr>
          <w:rFonts w:ascii="Times New Roman" w:eastAsia="Times New Roman" w:hAnsi="Times New Roman" w:cs="Times New Roman"/>
          <w:color w:val="000000"/>
          <w:sz w:val="24"/>
          <w:szCs w:val="24"/>
          <w:lang w:eastAsia="en-ZA"/>
        </w:rPr>
        <w:tab/>
        <w:t>Support staff at the level of the Secretariat:</w:t>
      </w:r>
    </w:p>
    <w:p w:rsidR="009E13E5" w:rsidRPr="009E13E5" w:rsidRDefault="009E13E5" w:rsidP="009E13E5">
      <w:pPr>
        <w:spacing w:before="138" w:after="0" w:line="240" w:lineRule="auto"/>
        <w:ind w:left="2159" w:hanging="240"/>
        <w:textAlignment w:val="baseline"/>
        <w:rPr>
          <w:rFonts w:ascii="Times New Roman" w:eastAsia="Times New Roman" w:hAnsi="Times New Roman" w:cs="Times New Roman"/>
          <w:color w:val="000000"/>
          <w:sz w:val="24"/>
          <w:szCs w:val="24"/>
          <w:lang w:eastAsia="en-ZA"/>
        </w:rPr>
      </w:pPr>
      <w:proofErr w:type="spellStart"/>
      <w:r w:rsidRPr="009E13E5">
        <w:rPr>
          <w:rFonts w:ascii="Times New Roman" w:eastAsia="Times New Roman" w:hAnsi="Times New Roman" w:cs="Times New Roman"/>
          <w:color w:val="000000"/>
          <w:sz w:val="24"/>
          <w:szCs w:val="24"/>
          <w:lang w:eastAsia="en-ZA"/>
        </w:rPr>
        <w:t>i</w:t>
      </w:r>
      <w:proofErr w:type="spellEnd"/>
      <w:r w:rsidRPr="009E13E5">
        <w:rPr>
          <w:rFonts w:ascii="Times New Roman" w:eastAsia="Times New Roman" w:hAnsi="Times New Roman" w:cs="Times New Roman"/>
          <w:color w:val="000000"/>
          <w:sz w:val="24"/>
          <w:szCs w:val="24"/>
          <w:lang w:eastAsia="en-ZA"/>
        </w:rPr>
        <w:t>.</w:t>
      </w:r>
      <w:r w:rsidRPr="009E13E5">
        <w:rPr>
          <w:rFonts w:ascii="Times New Roman" w:eastAsia="Times New Roman" w:hAnsi="Times New Roman" w:cs="Times New Roman"/>
          <w:color w:val="000000"/>
          <w:sz w:val="24"/>
          <w:szCs w:val="24"/>
          <w:lang w:eastAsia="en-ZA"/>
        </w:rPr>
        <w:tab/>
        <w:t>The Secretary to the Commission, as the Coordinator of the Support Staff;</w:t>
      </w:r>
    </w:p>
    <w:p w:rsidR="009E13E5" w:rsidRPr="009E13E5" w:rsidRDefault="009E13E5" w:rsidP="009E13E5">
      <w:pPr>
        <w:spacing w:before="138" w:after="0" w:line="240" w:lineRule="auto"/>
        <w:ind w:left="1199" w:firstLine="720"/>
        <w:textAlignment w:val="baseline"/>
        <w:rPr>
          <w:rFonts w:ascii="Times New Roman" w:eastAsia="Times New Roman" w:hAnsi="Times New Roman" w:cs="Times New Roman"/>
          <w:color w:val="000000"/>
          <w:sz w:val="24"/>
          <w:szCs w:val="24"/>
          <w:lang w:eastAsia="en-ZA"/>
        </w:rPr>
      </w:pPr>
      <w:proofErr w:type="gramStart"/>
      <w:r w:rsidRPr="009E13E5">
        <w:rPr>
          <w:rFonts w:ascii="Times New Roman" w:eastAsia="Times New Roman" w:hAnsi="Times New Roman" w:cs="Times New Roman"/>
          <w:color w:val="000000"/>
          <w:sz w:val="24"/>
          <w:szCs w:val="24"/>
          <w:lang w:eastAsia="en-ZA"/>
        </w:rPr>
        <w:t>ii</w:t>
      </w:r>
      <w:proofErr w:type="gramEnd"/>
      <w:r w:rsidRPr="009E13E5">
        <w:rPr>
          <w:rFonts w:ascii="Times New Roman" w:eastAsia="Times New Roman" w:hAnsi="Times New Roman" w:cs="Times New Roman"/>
          <w:color w:val="000000"/>
          <w:sz w:val="24"/>
          <w:szCs w:val="24"/>
          <w:lang w:eastAsia="en-ZA"/>
        </w:rPr>
        <w:t>.</w:t>
      </w:r>
      <w:r w:rsidRPr="009E13E5">
        <w:rPr>
          <w:rFonts w:ascii="Times New Roman" w:eastAsia="Times New Roman" w:hAnsi="Times New Roman" w:cs="Times New Roman"/>
          <w:color w:val="000000"/>
          <w:sz w:val="24"/>
          <w:szCs w:val="24"/>
          <w:lang w:eastAsia="en-ZA"/>
        </w:rPr>
        <w:tab/>
        <w:t>Two(2) Senior Legal Officers; and</w:t>
      </w:r>
    </w:p>
    <w:p w:rsidR="009E13E5" w:rsidRPr="009E13E5" w:rsidRDefault="009E13E5" w:rsidP="009E13E5">
      <w:pPr>
        <w:spacing w:before="138" w:after="0" w:line="240" w:lineRule="auto"/>
        <w:ind w:left="1199" w:firstLine="720"/>
        <w:textAlignment w:val="baseline"/>
        <w:rPr>
          <w:rFonts w:ascii="Times New Roman" w:eastAsia="Times New Roman" w:hAnsi="Times New Roman" w:cs="Times New Roman"/>
          <w:color w:val="000000"/>
          <w:sz w:val="24"/>
          <w:szCs w:val="24"/>
          <w:lang w:eastAsia="en-ZA"/>
        </w:rPr>
      </w:pPr>
      <w:proofErr w:type="spellStart"/>
      <w:r>
        <w:rPr>
          <w:rFonts w:ascii="Times New Roman" w:eastAsia="Times New Roman" w:hAnsi="Times New Roman" w:cs="Times New Roman"/>
          <w:color w:val="000000"/>
          <w:sz w:val="24"/>
          <w:szCs w:val="24"/>
          <w:lang w:eastAsia="en-ZA"/>
        </w:rPr>
        <w:t>iii.</w:t>
      </w:r>
      <w:r w:rsidRPr="009E13E5">
        <w:rPr>
          <w:rFonts w:ascii="Times New Roman" w:eastAsia="Times New Roman" w:hAnsi="Times New Roman" w:cs="Times New Roman"/>
          <w:color w:val="000000"/>
          <w:sz w:val="24"/>
          <w:szCs w:val="24"/>
          <w:lang w:eastAsia="en-ZA"/>
        </w:rPr>
        <w:t>Two</w:t>
      </w:r>
      <w:proofErr w:type="spellEnd"/>
      <w:r w:rsidRPr="009E13E5">
        <w:rPr>
          <w:rFonts w:ascii="Times New Roman" w:eastAsia="Times New Roman" w:hAnsi="Times New Roman" w:cs="Times New Roman"/>
          <w:color w:val="000000"/>
          <w:sz w:val="24"/>
          <w:szCs w:val="24"/>
          <w:lang w:eastAsia="en-ZA"/>
        </w:rPr>
        <w:t xml:space="preserve"> (2) Legal Officers.</w:t>
      </w:r>
    </w:p>
    <w:p w:rsidR="009E13E5" w:rsidRPr="009E13E5" w:rsidRDefault="009E13E5" w:rsidP="009E13E5">
      <w:pPr>
        <w:tabs>
          <w:tab w:val="left" w:pos="720"/>
        </w:tabs>
        <w:spacing w:before="138" w:after="0" w:line="240" w:lineRule="auto"/>
        <w:ind w:left="1559" w:right="878" w:hanging="360"/>
        <w:jc w:val="both"/>
        <w:textAlignment w:val="baseline"/>
        <w:rPr>
          <w:rFonts w:ascii="Times New Roman" w:eastAsia="Times New Roman" w:hAnsi="Times New Roman" w:cs="Times New Roman"/>
          <w:color w:val="000000"/>
          <w:sz w:val="24"/>
          <w:szCs w:val="24"/>
          <w:lang w:eastAsia="en-ZA"/>
        </w:rPr>
      </w:pPr>
      <w:r w:rsidRPr="009E13E5">
        <w:rPr>
          <w:rFonts w:ascii="Times New Roman" w:eastAsia="Times New Roman" w:hAnsi="Times New Roman" w:cs="Times New Roman"/>
          <w:color w:val="000000"/>
          <w:sz w:val="24"/>
          <w:szCs w:val="24"/>
          <w:lang w:eastAsia="en-ZA"/>
        </w:rPr>
        <w:t>5.</w:t>
      </w:r>
      <w:r w:rsidRPr="009E13E5">
        <w:rPr>
          <w:rFonts w:ascii="Times New Roman" w:eastAsia="Times New Roman" w:hAnsi="Times New Roman" w:cs="Times New Roman"/>
          <w:color w:val="000000"/>
          <w:sz w:val="24"/>
          <w:szCs w:val="24"/>
          <w:lang w:eastAsia="en-ZA"/>
        </w:rPr>
        <w:tab/>
        <w:t>All Legal Officers at its Secretariat to provide assistance to the Working Group, when necessary.</w:t>
      </w:r>
    </w:p>
    <w:p w:rsidR="009E13E5" w:rsidRPr="009E13E5" w:rsidRDefault="009E13E5" w:rsidP="009E13E5">
      <w:pPr>
        <w:spacing w:after="0" w:line="240" w:lineRule="auto"/>
        <w:rPr>
          <w:rFonts w:ascii="Times New Roman" w:eastAsia="Times New Roman" w:hAnsi="Times New Roman" w:cs="Times New Roman"/>
          <w:sz w:val="24"/>
          <w:szCs w:val="24"/>
          <w:lang w:eastAsia="en-ZA"/>
        </w:rPr>
      </w:pPr>
    </w:p>
    <w:p w:rsidR="009E13E5" w:rsidRPr="009E13E5" w:rsidRDefault="009E13E5" w:rsidP="009E13E5">
      <w:pPr>
        <w:spacing w:after="0" w:line="240" w:lineRule="auto"/>
        <w:ind w:left="476" w:right="1688" w:hanging="40"/>
        <w:outlineLvl w:val="3"/>
        <w:rPr>
          <w:rFonts w:ascii="Times New Roman" w:eastAsia="Times New Roman" w:hAnsi="Times New Roman" w:cs="Times New Roman"/>
          <w:b/>
          <w:bCs/>
          <w:sz w:val="24"/>
          <w:szCs w:val="24"/>
          <w:lang w:eastAsia="en-ZA"/>
        </w:rPr>
      </w:pPr>
      <w:r w:rsidRPr="009E13E5">
        <w:rPr>
          <w:rFonts w:ascii="Times New Roman" w:eastAsia="Times New Roman" w:hAnsi="Times New Roman" w:cs="Times New Roman"/>
          <w:b/>
          <w:bCs/>
          <w:color w:val="000000"/>
          <w:sz w:val="24"/>
          <w:szCs w:val="24"/>
          <w:lang w:eastAsia="en-ZA"/>
        </w:rPr>
        <w:t>Adopted at the 52</w:t>
      </w:r>
      <w:r w:rsidRPr="009E13E5">
        <w:rPr>
          <w:rFonts w:ascii="Times New Roman" w:eastAsia="Times New Roman" w:hAnsi="Times New Roman" w:cs="Times New Roman"/>
          <w:b/>
          <w:bCs/>
          <w:color w:val="000000"/>
          <w:sz w:val="14"/>
          <w:szCs w:val="14"/>
          <w:vertAlign w:val="superscript"/>
          <w:lang w:eastAsia="en-ZA"/>
        </w:rPr>
        <w:t>nd</w:t>
      </w:r>
      <w:r w:rsidRPr="009E13E5">
        <w:rPr>
          <w:rFonts w:ascii="Times New Roman" w:eastAsia="Times New Roman" w:hAnsi="Times New Roman" w:cs="Times New Roman"/>
          <w:b/>
          <w:bCs/>
          <w:color w:val="000000"/>
          <w:sz w:val="24"/>
          <w:szCs w:val="24"/>
          <w:lang w:eastAsia="en-ZA"/>
        </w:rPr>
        <w:t xml:space="preserve"> Ordinary Session of the African Commission on Human and Peoples’ Rights in Yamoussoukro, Cote d’Ivoire, 9 to 22 October 2012</w:t>
      </w:r>
    </w:p>
    <w:p w:rsidR="00667D87" w:rsidRDefault="009E13E5"/>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5284"/>
    <w:multiLevelType w:val="multilevel"/>
    <w:tmpl w:val="9906E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604A87"/>
    <w:multiLevelType w:val="multilevel"/>
    <w:tmpl w:val="E39C76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4C4A5E"/>
    <w:multiLevelType w:val="multilevel"/>
    <w:tmpl w:val="76087D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2F6A54"/>
    <w:multiLevelType w:val="multilevel"/>
    <w:tmpl w:val="BF1AE3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lvl w:ilvl="0">
        <w:numFmt w:val="decimal"/>
        <w:lvlText w:val="%1."/>
        <w:lvlJc w:val="left"/>
      </w:lvl>
    </w:lvlOverride>
  </w:num>
  <w:num w:numId="3">
    <w:abstractNumId w:val="3"/>
    <w:lvlOverride w:ilvl="0">
      <w:lvl w:ilvl="0">
        <w:numFmt w:val="decimal"/>
        <w:lvlText w:val="%1."/>
        <w:lvlJc w:val="left"/>
      </w:lvl>
    </w:lvlOverride>
  </w:num>
  <w:num w:numId="4">
    <w:abstractNumId w:val="1"/>
  </w:num>
  <w:num w:numId="5">
    <w:abstractNumId w:val="1"/>
    <w:lvlOverride w:ilvl="1">
      <w:lvl w:ilvl="1">
        <w:numFmt w:val="lowerRoman"/>
        <w:lvlText w:val="%2."/>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E5"/>
    <w:rsid w:val="00064C86"/>
    <w:rsid w:val="000A4469"/>
    <w:rsid w:val="009E13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75A7B-42D8-4E4C-9979-D25A280B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E13E5"/>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E13E5"/>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9E13E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22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2022-02-19T12:55:00Z</dcterms:created>
  <dcterms:modified xsi:type="dcterms:W3CDTF">2022-02-19T12:57:00Z</dcterms:modified>
</cp:coreProperties>
</file>