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A71" w:rsidRPr="00D80A71" w:rsidRDefault="00D80A71" w:rsidP="00D80A71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D80A7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D80A7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</w:t>
      </w:r>
      <w:proofErr w:type="spellStart"/>
      <w:r w:rsidRPr="00D80A7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fuite</w:t>
      </w:r>
      <w:proofErr w:type="spellEnd"/>
      <w:r w:rsidRPr="00D80A7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D80A7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illicite</w:t>
      </w:r>
      <w:proofErr w:type="spellEnd"/>
      <w:r w:rsidRPr="00D80A7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des </w:t>
      </w:r>
      <w:proofErr w:type="spellStart"/>
      <w:r w:rsidRPr="00D80A7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capitaux</w:t>
      </w:r>
      <w:proofErr w:type="spellEnd"/>
      <w:r w:rsidRPr="00D80A7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D80A7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D80A7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provenance </w:t>
      </w:r>
      <w:proofErr w:type="spellStart"/>
      <w:r w:rsidRPr="00D80A7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d’Afrique</w:t>
      </w:r>
      <w:proofErr w:type="spellEnd"/>
      <w:r w:rsidRPr="00D80A7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CADHP/Res.236(LIII)2013</w:t>
      </w:r>
    </w:p>
    <w:bookmarkEnd w:id="0"/>
    <w:p w:rsidR="00D80A71" w:rsidRPr="00D80A71" w:rsidRDefault="00D80A71" w:rsidP="00D80A71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D80A71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D80A71">
        <w:rPr>
          <w:rFonts w:eastAsia="Times New Roman" w:cstheme="minorHAnsi"/>
          <w:color w:val="231F20"/>
          <w:sz w:val="23"/>
          <w:szCs w:val="23"/>
          <w:lang w:eastAsia="en-ZA"/>
        </w:rPr>
        <w:t>avr</w:t>
      </w:r>
      <w:proofErr w:type="spellEnd"/>
      <w:r w:rsidRPr="00D80A71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22, 2013</w:t>
      </w:r>
    </w:p>
    <w:p w:rsidR="00E60AED" w:rsidRPr="00D80A71" w:rsidRDefault="00E60AED">
      <w:pPr>
        <w:rPr>
          <w:rFonts w:cstheme="minorHAnsi"/>
        </w:rPr>
      </w:pPr>
    </w:p>
    <w:p w:rsidR="00D80A71" w:rsidRPr="00D80A71" w:rsidRDefault="00D80A71" w:rsidP="00D80A7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80A71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La Commission </w:t>
      </w:r>
      <w:proofErr w:type="spellStart"/>
      <w:r w:rsidRPr="00D80A71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africaine</w:t>
      </w:r>
      <w:proofErr w:type="spellEnd"/>
      <w:r w:rsidRPr="00D80A71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des droits de </w:t>
      </w:r>
      <w:proofErr w:type="spellStart"/>
      <w:r w:rsidRPr="00D80A71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l’homme</w:t>
      </w:r>
      <w:proofErr w:type="spellEnd"/>
      <w:r w:rsidRPr="00D80A71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et des </w:t>
      </w:r>
      <w:proofErr w:type="spellStart"/>
      <w:r w:rsidRPr="00D80A71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peuples</w:t>
      </w:r>
      <w:proofErr w:type="spellEnd"/>
      <w:r w:rsidRPr="00D80A71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(la Commission </w:t>
      </w:r>
      <w:proofErr w:type="spellStart"/>
      <w:r w:rsidRPr="00D80A71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africaine</w:t>
      </w:r>
      <w:proofErr w:type="spellEnd"/>
      <w:r w:rsidRPr="00D80A71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), </w:t>
      </w:r>
      <w:proofErr w:type="spellStart"/>
      <w:r w:rsidRPr="00D80A71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réunie</w:t>
      </w:r>
      <w:proofErr w:type="spellEnd"/>
      <w:r w:rsidRPr="00D80A71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pour </w:t>
      </w:r>
      <w:proofErr w:type="spellStart"/>
      <w:r w:rsidRPr="00D80A71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sa</w:t>
      </w:r>
      <w:proofErr w:type="spellEnd"/>
      <w:r w:rsidRPr="00D80A71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53</w:t>
      </w:r>
      <w:r w:rsidRPr="00D80A71">
        <w:rPr>
          <w:rFonts w:asciiTheme="minorHAnsi" w:hAnsiTheme="minorHAnsi" w:cstheme="minorHAnsi"/>
          <w:b/>
          <w:bCs/>
          <w:i/>
          <w:iCs/>
          <w:color w:val="53575A"/>
          <w:sz w:val="17"/>
          <w:szCs w:val="17"/>
          <w:vertAlign w:val="superscript"/>
        </w:rPr>
        <w:t>ème</w:t>
      </w:r>
      <w:r w:rsidRPr="00D80A71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 session </w:t>
      </w:r>
      <w:proofErr w:type="spellStart"/>
      <w:r w:rsidRPr="00D80A71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ordinaire</w:t>
      </w:r>
      <w:proofErr w:type="spellEnd"/>
      <w:r w:rsidRPr="00D80A71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tenue à Banjul, </w:t>
      </w:r>
      <w:proofErr w:type="spellStart"/>
      <w:r w:rsidRPr="00D80A71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en</w:t>
      </w:r>
      <w:proofErr w:type="spellEnd"/>
      <w:r w:rsidRPr="00D80A71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</w:t>
      </w:r>
      <w:proofErr w:type="spellStart"/>
      <w:r w:rsidRPr="00D80A71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Gambie</w:t>
      </w:r>
      <w:proofErr w:type="spellEnd"/>
      <w:r w:rsidRPr="00D80A71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, du 09 au 22 </w:t>
      </w:r>
      <w:proofErr w:type="spellStart"/>
      <w:r w:rsidRPr="00D80A71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avril</w:t>
      </w:r>
      <w:proofErr w:type="spellEnd"/>
      <w:r w:rsidRPr="00D80A71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2013;</w:t>
      </w:r>
    </w:p>
    <w:p w:rsidR="00D80A71" w:rsidRPr="00D80A71" w:rsidRDefault="00D80A71" w:rsidP="00D80A7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80A71">
        <w:rPr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 les dispositions de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45(1) (b) de la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, qui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stipulent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que la Commission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doit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« 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formuler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élaborer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servir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de base à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l’adoption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textes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législatifs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par les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gouvernements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, des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règles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permettent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résoudre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problèmes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juridiques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relatifs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jouissance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libertés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fondamentales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>»;</w:t>
      </w:r>
    </w:p>
    <w:p w:rsidR="00D80A71" w:rsidRPr="00D80A71" w:rsidRDefault="00D80A71" w:rsidP="00D80A7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80A71">
        <w:rPr>
          <w:rFonts w:asciiTheme="minorHAnsi" w:hAnsiTheme="minorHAnsi" w:cstheme="minorHAnsi"/>
          <w:b/>
          <w:bCs/>
          <w:color w:val="53575A"/>
          <w:sz w:val="23"/>
          <w:szCs w:val="23"/>
        </w:rPr>
        <w:t>Tenant </w:t>
      </w:r>
      <w:proofErr w:type="spellStart"/>
      <w:r w:rsidRPr="00D80A71">
        <w:rPr>
          <w:rFonts w:asciiTheme="minorHAnsi" w:hAnsiTheme="minorHAnsi" w:cstheme="minorHAnsi"/>
          <w:b/>
          <w:bCs/>
          <w:color w:val="53575A"/>
          <w:sz w:val="23"/>
          <w:szCs w:val="23"/>
        </w:rPr>
        <w:t>compte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 de la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création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par la Commission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économique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des Nations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Unies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l’Afrique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d’un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de haut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niveau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sur les flux financiers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illicites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provenance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d’Afrique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afin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déterminer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la nature, le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schéma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l’étendue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canaux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de flux financiers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illicites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provenance du continent; sensibiliser les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gouvernements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citoyens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décideurs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responsables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politiques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que les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partenaires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développement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problème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; mobiliser le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soutien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pour la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place des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règles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, des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règlements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politiques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visant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freiner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les flux financiers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illicites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; et influencer les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politiques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et programmes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nationaux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proofErr w:type="gram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régionaux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 et</w:t>
      </w:r>
      <w:proofErr w:type="gram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internationaux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afin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résoudre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problème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de flux financiers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illicites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provenance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d’Afrique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D80A71" w:rsidRPr="00D80A71" w:rsidRDefault="00D80A71" w:rsidP="00D80A7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proofErr w:type="gramStart"/>
      <w:r w:rsidRPr="00D80A71">
        <w:rPr>
          <w:rFonts w:asciiTheme="minorHAnsi" w:hAnsiTheme="minorHAnsi" w:cstheme="minorHAnsi"/>
          <w:b/>
          <w:bCs/>
          <w:color w:val="53575A"/>
          <w:sz w:val="23"/>
          <w:szCs w:val="23"/>
        </w:rPr>
        <w:t>Reconnaissant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>  que</w:t>
      </w:r>
      <w:proofErr w:type="gram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fuite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illicite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capitaux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partir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d’Afrique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entrave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capacité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parties à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exécution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et à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atteindre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objectifs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Millénaire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pour le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Développement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D80A71" w:rsidRPr="00D80A71" w:rsidRDefault="00D80A71" w:rsidP="00D80A7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80A71">
        <w:rPr>
          <w:rFonts w:asciiTheme="minorHAnsi" w:hAnsiTheme="minorHAnsi" w:cstheme="minorHAnsi"/>
          <w:b/>
          <w:bCs/>
          <w:color w:val="53575A"/>
          <w:sz w:val="23"/>
          <w:szCs w:val="23"/>
        </w:rPr>
        <w:t>Notant</w:t>
      </w:r>
      <w:proofErr w:type="spellEnd"/>
      <w:r w:rsidRPr="00D80A71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que la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fuite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capitaux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partir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d’Afrique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par les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compagnies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multinationales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individus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cause 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perte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de milliards de US dollars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chaque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année</w:t>
      </w:r>
      <w:proofErr w:type="spellEnd"/>
      <w:r w:rsidRPr="00D80A71">
        <w:rPr>
          <w:rFonts w:asciiTheme="minorHAnsi" w:hAnsiTheme="minorHAnsi" w:cstheme="minorHAnsi"/>
          <w:b/>
          <w:bCs/>
          <w:color w:val="53575A"/>
          <w:sz w:val="23"/>
          <w:szCs w:val="23"/>
        </w:rPr>
        <w:t>;</w:t>
      </w:r>
    </w:p>
    <w:p w:rsidR="00D80A71" w:rsidRPr="00D80A71" w:rsidRDefault="00D80A71" w:rsidP="00D80A7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80A71">
        <w:rPr>
          <w:rFonts w:asciiTheme="minorHAnsi" w:hAnsiTheme="minorHAnsi" w:cstheme="minorHAnsi"/>
          <w:b/>
          <w:bCs/>
          <w:color w:val="53575A"/>
          <w:sz w:val="23"/>
          <w:szCs w:val="23"/>
        </w:rPr>
        <w:t>Profondément</w:t>
      </w:r>
      <w:proofErr w:type="spellEnd"/>
      <w:r w:rsidRPr="00D80A71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proofErr w:type="spellStart"/>
      <w:r w:rsidRPr="00D80A71">
        <w:rPr>
          <w:rFonts w:asciiTheme="minorHAnsi" w:hAnsiTheme="minorHAnsi" w:cstheme="minorHAnsi"/>
          <w:b/>
          <w:bCs/>
          <w:color w:val="53575A"/>
          <w:sz w:val="23"/>
          <w:szCs w:val="23"/>
        </w:rPr>
        <w:t>préoccupée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 par le fait que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l’Afrique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n’arrive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pas à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sortir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cercle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vicieux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pauvreté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, malnutrition, maladies, et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décès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parce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que le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potentiel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de son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revenu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drainé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 par les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multinationales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individus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à travers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l’exploitation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lacunes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des 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lois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faiblesse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mécanismes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 de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contrôle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et de supervision;</w:t>
      </w:r>
    </w:p>
    <w:p w:rsidR="00D80A71" w:rsidRPr="00D80A71" w:rsidRDefault="00D80A71" w:rsidP="00D80A7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80A71">
        <w:rPr>
          <w:rFonts w:asciiTheme="minorHAnsi" w:hAnsiTheme="minorHAnsi" w:cstheme="minorHAnsi"/>
          <w:b/>
          <w:bCs/>
          <w:color w:val="53575A"/>
          <w:sz w:val="23"/>
          <w:szCs w:val="23"/>
        </w:rPr>
        <w:t>Consciente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 du fait que sans les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ressources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adéquates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, le respect, la protection et la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application des droits de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consacrés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demeure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> illusion;</w:t>
      </w:r>
    </w:p>
    <w:p w:rsidR="00D80A71" w:rsidRPr="00D80A71" w:rsidRDefault="00D80A71" w:rsidP="00D80A7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80A71">
        <w:rPr>
          <w:rFonts w:asciiTheme="minorHAnsi" w:hAnsiTheme="minorHAnsi" w:cstheme="minorHAnsi"/>
          <w:b/>
          <w:bCs/>
          <w:color w:val="53575A"/>
          <w:sz w:val="23"/>
          <w:szCs w:val="23"/>
        </w:rPr>
        <w:t>Consciente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 que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l’aide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étrangère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forme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revenu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à court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terme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incohérente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peu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fiable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, qui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requiert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parties de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prendre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afin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générer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 des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revenus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de base;</w:t>
      </w:r>
    </w:p>
    <w:p w:rsidR="00D80A71" w:rsidRPr="00D80A71" w:rsidRDefault="00D80A71" w:rsidP="00D80A7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80A71">
        <w:rPr>
          <w:rFonts w:asciiTheme="minorHAnsi" w:hAnsiTheme="minorHAnsi" w:cstheme="minorHAnsi"/>
          <w:b/>
          <w:bCs/>
          <w:color w:val="53575A"/>
          <w:sz w:val="23"/>
          <w:szCs w:val="23"/>
        </w:rPr>
        <w:t>Reconnaissant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 la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 pour les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parties de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développer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application des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systèmes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recouvrement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impôts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et taxes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solides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proofErr w:type="gram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efficaces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D80A71" w:rsidRPr="00D80A71" w:rsidRDefault="00D80A71" w:rsidP="00D80A7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80A71">
        <w:rPr>
          <w:rFonts w:asciiTheme="minorHAnsi" w:hAnsiTheme="minorHAnsi" w:cstheme="minorHAnsi"/>
          <w:b/>
          <w:bCs/>
          <w:color w:val="53575A"/>
          <w:sz w:val="23"/>
          <w:szCs w:val="23"/>
        </w:rPr>
        <w:t>Notant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 que les droits de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ne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peuvent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pleinement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être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réalisés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sans les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ressources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adéquates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D80A71" w:rsidRPr="00D80A71" w:rsidRDefault="00D80A71" w:rsidP="00D80A7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80A71">
        <w:rPr>
          <w:rFonts w:asciiTheme="minorHAnsi" w:hAnsiTheme="minorHAnsi" w:cstheme="minorHAnsi"/>
          <w:b/>
          <w:bCs/>
          <w:color w:val="53575A"/>
          <w:sz w:val="23"/>
          <w:szCs w:val="23"/>
        </w:rPr>
        <w:t>Préoccupée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 par le fait que les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parties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évoquent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constamment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 le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manque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ressources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financières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effectivement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 les droits de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populations ;</w:t>
      </w:r>
      <w:proofErr w:type="gramEnd"/>
    </w:p>
    <w:p w:rsidR="00D80A71" w:rsidRPr="00D80A71" w:rsidRDefault="00D80A71" w:rsidP="00D80A7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80A71">
        <w:rPr>
          <w:rFonts w:asciiTheme="minorHAnsi" w:hAnsiTheme="minorHAnsi" w:cstheme="minorHAnsi"/>
          <w:b/>
          <w:bCs/>
          <w:color w:val="53575A"/>
          <w:sz w:val="23"/>
          <w:szCs w:val="23"/>
        </w:rPr>
        <w:lastRenderedPageBreak/>
        <w:t>Convaincue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 que la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réalisation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d’une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étude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approfondie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sur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l’impact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fuite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capitaux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sur les droits de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contribuera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l’élaboration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réponses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efficaces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D80A71" w:rsidRPr="00D80A71" w:rsidRDefault="00D80A71" w:rsidP="00D80A7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80A71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D80A71">
        <w:rPr>
          <w:rFonts w:asciiTheme="minorHAnsi" w:hAnsiTheme="minorHAnsi" w:cstheme="minorHAnsi"/>
          <w:b/>
          <w:bCs/>
          <w:color w:val="53575A"/>
          <w:sz w:val="23"/>
          <w:szCs w:val="23"/>
        </w:rPr>
        <w:t>Demande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 au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de travail sur les droits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économiques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sociaux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culturels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et au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de travail sur les industries extractives,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l’environnement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 et les violations des droits de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mener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étude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approfondie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sur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l’impact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 de la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fuite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illicite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capitaux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 sur les droits de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D80A71" w:rsidRPr="00D80A71" w:rsidRDefault="00D80A71" w:rsidP="00D80A7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80A71">
        <w:rPr>
          <w:rFonts w:asciiTheme="minorHAnsi" w:hAnsiTheme="minorHAnsi" w:cstheme="minorHAnsi"/>
          <w:b/>
          <w:bCs/>
          <w:color w:val="53575A"/>
          <w:sz w:val="23"/>
          <w:szCs w:val="23"/>
        </w:rPr>
        <w:t>Invite</w:t>
      </w:r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 la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société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civile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parties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prenantes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soutenir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d’étude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conjoint;</w:t>
      </w:r>
    </w:p>
    <w:p w:rsidR="00D80A71" w:rsidRPr="00D80A71" w:rsidRDefault="00D80A71" w:rsidP="00D80A7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80A71">
        <w:rPr>
          <w:rFonts w:asciiTheme="minorHAnsi" w:hAnsiTheme="minorHAnsi" w:cstheme="minorHAnsi"/>
          <w:b/>
          <w:bCs/>
          <w:color w:val="53575A"/>
          <w:sz w:val="23"/>
          <w:szCs w:val="23"/>
        </w:rPr>
        <w:t>Invite</w:t>
      </w:r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 les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parties à examiner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législations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fiscales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nationales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politiques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fiscales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prévenir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fuite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illicite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capitaux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 xml:space="preserve"> provenance </w:t>
      </w:r>
      <w:proofErr w:type="spellStart"/>
      <w:r w:rsidRPr="00D80A71">
        <w:rPr>
          <w:rFonts w:asciiTheme="minorHAnsi" w:hAnsiTheme="minorHAnsi" w:cstheme="minorHAnsi"/>
          <w:color w:val="53575A"/>
          <w:sz w:val="23"/>
          <w:szCs w:val="23"/>
        </w:rPr>
        <w:t>d’Afrique</w:t>
      </w:r>
      <w:proofErr w:type="spellEnd"/>
      <w:r w:rsidRPr="00D80A71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D80A71" w:rsidRPr="00D80A71" w:rsidRDefault="00D80A71" w:rsidP="00D80A7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80A71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D80A71" w:rsidRPr="00D80A71" w:rsidRDefault="00D80A71" w:rsidP="00D80A71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Theme="minorHAnsi" w:hAnsiTheme="minorHAnsi" w:cstheme="minorHAnsi"/>
          <w:color w:val="53575A"/>
          <w:sz w:val="23"/>
          <w:szCs w:val="23"/>
        </w:rPr>
      </w:pPr>
      <w:r w:rsidRPr="00D80A71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Fait à Banjul, </w:t>
      </w:r>
      <w:proofErr w:type="spellStart"/>
      <w:r w:rsidRPr="00D80A71">
        <w:rPr>
          <w:rFonts w:asciiTheme="minorHAnsi" w:hAnsiTheme="minorHAnsi" w:cstheme="minorHAnsi"/>
          <w:b/>
          <w:bCs/>
          <w:color w:val="53575A"/>
          <w:sz w:val="23"/>
          <w:szCs w:val="23"/>
        </w:rPr>
        <w:t>Gambie</w:t>
      </w:r>
      <w:proofErr w:type="spellEnd"/>
      <w:r w:rsidRPr="00D80A71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 le 23 </w:t>
      </w:r>
      <w:proofErr w:type="spellStart"/>
      <w:r w:rsidRPr="00D80A71">
        <w:rPr>
          <w:rFonts w:asciiTheme="minorHAnsi" w:hAnsiTheme="minorHAnsi" w:cstheme="minorHAnsi"/>
          <w:b/>
          <w:bCs/>
          <w:color w:val="53575A"/>
          <w:sz w:val="23"/>
          <w:szCs w:val="23"/>
        </w:rPr>
        <w:t>avril</w:t>
      </w:r>
      <w:proofErr w:type="spellEnd"/>
      <w:r w:rsidRPr="00D80A71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2013</w:t>
      </w:r>
    </w:p>
    <w:p w:rsidR="00D80A71" w:rsidRDefault="00D80A71"/>
    <w:sectPr w:rsidR="00D80A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A71"/>
    <w:rsid w:val="00D80A71"/>
    <w:rsid w:val="00E6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F96A52"/>
  <w15:chartTrackingRefBased/>
  <w15:docId w15:val="{57DFE61A-EF94-4B0E-A8D3-AFF518B0A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80A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0A71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D80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6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93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81286496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3345</Characters>
  <Application>Microsoft Office Word</Application>
  <DocSecurity>0</DocSecurity>
  <Lines>27</Lines>
  <Paragraphs>7</Paragraphs>
  <ScaleCrop>false</ScaleCrop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2023-09-14T13:36:00Z</dcterms:created>
  <dcterms:modified xsi:type="dcterms:W3CDTF">2023-09-14T13:36:00Z</dcterms:modified>
</cp:coreProperties>
</file>