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EA" w:rsidRPr="00A266EA" w:rsidRDefault="00A266EA" w:rsidP="00A266EA">
      <w:pPr>
        <w:spacing w:before="97" w:after="0" w:line="240" w:lineRule="auto"/>
        <w:ind w:left="477" w:right="1674"/>
        <w:outlineLvl w:val="3"/>
        <w:rPr>
          <w:rFonts w:ascii="Times New Roman" w:eastAsia="Times New Roman" w:hAnsi="Times New Roman" w:cs="Times New Roman"/>
          <w:b/>
          <w:bCs/>
          <w:sz w:val="24"/>
          <w:szCs w:val="24"/>
          <w:lang w:eastAsia="en-ZA"/>
        </w:rPr>
      </w:pPr>
      <w:r w:rsidRPr="00A266EA">
        <w:rPr>
          <w:rFonts w:ascii="Book Antiqua" w:eastAsia="Times New Roman" w:hAnsi="Book Antiqua" w:cs="Times New Roman"/>
          <w:b/>
          <w:bCs/>
          <w:color w:val="000000"/>
          <w:sz w:val="24"/>
          <w:szCs w:val="24"/>
          <w:lang w:eastAsia="en-ZA"/>
        </w:rPr>
        <w:t>ACHPR/</w:t>
      </w:r>
      <w:bookmarkStart w:id="0" w:name="_GoBack"/>
      <w:r w:rsidRPr="00A266EA">
        <w:rPr>
          <w:rFonts w:ascii="Book Antiqua" w:eastAsia="Times New Roman" w:hAnsi="Book Antiqua" w:cs="Times New Roman"/>
          <w:b/>
          <w:bCs/>
          <w:color w:val="000000"/>
          <w:sz w:val="24"/>
          <w:szCs w:val="24"/>
          <w:lang w:eastAsia="en-ZA"/>
        </w:rPr>
        <w:t>Res.252 (LIV) 2013</w:t>
      </w:r>
      <w:bookmarkEnd w:id="0"/>
      <w:r w:rsidRPr="00A266EA">
        <w:rPr>
          <w:rFonts w:ascii="Book Antiqua" w:eastAsia="Times New Roman" w:hAnsi="Book Antiqua" w:cs="Times New Roman"/>
          <w:b/>
          <w:bCs/>
          <w:color w:val="000000"/>
          <w:sz w:val="24"/>
          <w:szCs w:val="24"/>
          <w:lang w:eastAsia="en-ZA"/>
        </w:rPr>
        <w:t>: RESOLUTION ON THE RENEWAL OF THE MANDATE OF THE WORKING GROUP ON ECONOMIC, SOCIAL AND CULTURAL RIGHTS IN AFRICA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5"/>
        <w:jc w:val="both"/>
        <w:outlineLvl w:val="4"/>
        <w:rPr>
          <w:rFonts w:ascii="Times New Roman" w:eastAsia="Times New Roman" w:hAnsi="Times New Roman" w:cs="Times New Roman"/>
          <w:b/>
          <w:bCs/>
          <w:sz w:val="20"/>
          <w:szCs w:val="20"/>
          <w:lang w:eastAsia="en-ZA"/>
        </w:rPr>
      </w:pPr>
      <w:r w:rsidRPr="00A266EA">
        <w:rPr>
          <w:rFonts w:ascii="Book Antiqua" w:eastAsia="Times New Roman" w:hAnsi="Book Antiqua" w:cs="Times New Roman"/>
          <w:b/>
          <w:bCs/>
          <w:i/>
          <w:iCs/>
          <w:color w:val="000000"/>
          <w:sz w:val="24"/>
          <w:szCs w:val="24"/>
          <w:lang w:eastAsia="en-ZA"/>
        </w:rPr>
        <w:t>The African Commission on Human and Peoples’ Rights (the Commission), meeting at its 54</w:t>
      </w:r>
      <w:r w:rsidRPr="00A266EA">
        <w:rPr>
          <w:rFonts w:ascii="Book Antiqua" w:eastAsia="Times New Roman" w:hAnsi="Book Antiqua" w:cs="Times New Roman"/>
          <w:b/>
          <w:bCs/>
          <w:i/>
          <w:iCs/>
          <w:color w:val="000000"/>
          <w:sz w:val="16"/>
          <w:szCs w:val="16"/>
          <w:vertAlign w:val="superscript"/>
          <w:lang w:eastAsia="en-ZA"/>
        </w:rPr>
        <w:t xml:space="preserve">th </w:t>
      </w:r>
      <w:r w:rsidRPr="00A266EA">
        <w:rPr>
          <w:rFonts w:ascii="Book Antiqua" w:eastAsia="Times New Roman" w:hAnsi="Book Antiqua" w:cs="Times New Roman"/>
          <w:b/>
          <w:bCs/>
          <w:i/>
          <w:iCs/>
          <w:color w:val="000000"/>
          <w:sz w:val="24"/>
          <w:szCs w:val="24"/>
          <w:lang w:eastAsia="en-ZA"/>
        </w:rPr>
        <w:t>Ordinary Session held from 22 October to 5 November 2013 in Banjul, The Gambia;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Recalling </w:t>
      </w:r>
      <w:r w:rsidRPr="00A266EA">
        <w:rPr>
          <w:rFonts w:ascii="Book Antiqua" w:eastAsia="Times New Roman" w:hAnsi="Book Antiqua" w:cs="Times New Roman"/>
          <w:color w:val="000000"/>
          <w:sz w:val="24"/>
          <w:szCs w:val="24"/>
          <w:lang w:eastAsia="en-ZA"/>
        </w:rPr>
        <w:t>its mandate to promote human and peoples’ rights in Africa under the</w:t>
      </w:r>
    </w:p>
    <w:p w:rsidR="00A266EA" w:rsidRPr="00A266EA" w:rsidRDefault="00A266EA" w:rsidP="00A266EA">
      <w:pPr>
        <w:spacing w:after="0" w:line="240" w:lineRule="auto"/>
        <w:ind w:left="477"/>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color w:val="000000"/>
          <w:sz w:val="24"/>
          <w:szCs w:val="24"/>
          <w:lang w:eastAsia="en-ZA"/>
        </w:rPr>
        <w:t>African Charter on Human and Peoples’ Rights (the African Charter)</w:t>
      </w:r>
      <w:r w:rsidRPr="00A266EA">
        <w:rPr>
          <w:rFonts w:ascii="Book Antiqua" w:eastAsia="Times New Roman" w:hAnsi="Book Antiqua" w:cs="Times New Roman"/>
          <w:b/>
          <w:bCs/>
          <w:color w:val="000000"/>
          <w:sz w:val="24"/>
          <w:szCs w:val="24"/>
          <w:lang w:eastAsia="en-ZA"/>
        </w:rPr>
        <w:t>;</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5"/>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Recalling </w:t>
      </w:r>
      <w:r w:rsidRPr="00A266EA">
        <w:rPr>
          <w:rFonts w:ascii="Book Antiqua" w:eastAsia="Times New Roman" w:hAnsi="Book Antiqua" w:cs="Times New Roman"/>
          <w:color w:val="000000"/>
          <w:sz w:val="24"/>
          <w:szCs w:val="24"/>
          <w:lang w:eastAsia="en-ZA"/>
        </w:rPr>
        <w:t>its Resolution ACHPR/Res.73 (XXXVI)04 to establish the Working Group on Economic, Social and Cultural Rights adopted at its 36</w:t>
      </w:r>
      <w:r w:rsidRPr="00A266EA">
        <w:rPr>
          <w:rFonts w:ascii="Book Antiqua" w:eastAsia="Times New Roman" w:hAnsi="Book Antiqua" w:cs="Times New Roman"/>
          <w:color w:val="000000"/>
          <w:sz w:val="16"/>
          <w:szCs w:val="16"/>
          <w:vertAlign w:val="superscript"/>
          <w:lang w:eastAsia="en-ZA"/>
        </w:rPr>
        <w:t xml:space="preserve">th </w:t>
      </w:r>
      <w:r w:rsidRPr="00A266EA">
        <w:rPr>
          <w:rFonts w:ascii="Book Antiqua" w:eastAsia="Times New Roman" w:hAnsi="Book Antiqua" w:cs="Times New Roman"/>
          <w:color w:val="000000"/>
          <w:sz w:val="24"/>
          <w:szCs w:val="24"/>
          <w:lang w:eastAsia="en-ZA"/>
        </w:rPr>
        <w:t>Ordinary Session held in Dakar, Senegal from 23 November to 7 December, 2004, and which also defines its mandate;</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5"/>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Recalling </w:t>
      </w:r>
      <w:r w:rsidRPr="00A266EA">
        <w:rPr>
          <w:rFonts w:ascii="Book Antiqua" w:eastAsia="Times New Roman" w:hAnsi="Book Antiqua" w:cs="Times New Roman"/>
          <w:color w:val="000000"/>
          <w:sz w:val="24"/>
          <w:szCs w:val="24"/>
          <w:lang w:eastAsia="en-ZA"/>
        </w:rPr>
        <w:t xml:space="preserve">Resolution ACHPR/Res.147 (XLVI) 09, on the appointment of Commissioner Mohamed </w:t>
      </w:r>
      <w:proofErr w:type="spellStart"/>
      <w:r w:rsidRPr="00A266EA">
        <w:rPr>
          <w:rFonts w:ascii="Book Antiqua" w:eastAsia="Times New Roman" w:hAnsi="Book Antiqua" w:cs="Times New Roman"/>
          <w:color w:val="000000"/>
          <w:sz w:val="24"/>
          <w:szCs w:val="24"/>
          <w:lang w:eastAsia="en-ZA"/>
        </w:rPr>
        <w:t>Bechir</w:t>
      </w:r>
      <w:proofErr w:type="spellEnd"/>
      <w:r w:rsidRPr="00A266EA">
        <w:rPr>
          <w:rFonts w:ascii="Book Antiqua" w:eastAsia="Times New Roman" w:hAnsi="Book Antiqua" w:cs="Times New Roman"/>
          <w:color w:val="000000"/>
          <w:sz w:val="24"/>
          <w:szCs w:val="24"/>
          <w:lang w:eastAsia="en-ZA"/>
        </w:rPr>
        <w:t xml:space="preserve"> </w:t>
      </w:r>
      <w:proofErr w:type="spellStart"/>
      <w:r w:rsidRPr="00A266EA">
        <w:rPr>
          <w:rFonts w:ascii="Book Antiqua" w:eastAsia="Times New Roman" w:hAnsi="Book Antiqua" w:cs="Times New Roman"/>
          <w:color w:val="000000"/>
          <w:sz w:val="24"/>
          <w:szCs w:val="24"/>
          <w:lang w:eastAsia="en-ZA"/>
        </w:rPr>
        <w:t>Khalfallah</w:t>
      </w:r>
      <w:proofErr w:type="spellEnd"/>
      <w:r w:rsidRPr="00A266EA">
        <w:rPr>
          <w:rFonts w:ascii="Book Antiqua" w:eastAsia="Times New Roman" w:hAnsi="Book Antiqua" w:cs="Times New Roman"/>
          <w:color w:val="000000"/>
          <w:sz w:val="24"/>
          <w:szCs w:val="24"/>
          <w:lang w:eastAsia="en-ZA"/>
        </w:rPr>
        <w:t xml:space="preserve"> as Chairperson of the Working Group on Economic, Social and Cultural Rights in Africa;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before="1" w:after="0" w:line="240" w:lineRule="auto"/>
        <w:ind w:left="477" w:right="877"/>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Further recalling </w:t>
      </w:r>
      <w:r w:rsidRPr="00A266EA">
        <w:rPr>
          <w:rFonts w:ascii="Book Antiqua" w:eastAsia="Times New Roman" w:hAnsi="Book Antiqua" w:cs="Times New Roman"/>
          <w:color w:val="000000"/>
          <w:sz w:val="24"/>
          <w:szCs w:val="24"/>
          <w:lang w:eastAsia="en-ZA"/>
        </w:rPr>
        <w:t>its Resolution ACHPR/Res.193 (L) 11 on the renewal of the mandate of the Working Group on Economic, Social and Cultural Rights in Africa;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5"/>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Considering </w:t>
      </w:r>
      <w:r w:rsidRPr="00A266EA">
        <w:rPr>
          <w:rFonts w:ascii="Book Antiqua" w:eastAsia="Times New Roman" w:hAnsi="Book Antiqua" w:cs="Times New Roman"/>
          <w:color w:val="000000"/>
          <w:sz w:val="24"/>
          <w:szCs w:val="24"/>
          <w:lang w:eastAsia="en-ZA"/>
        </w:rPr>
        <w:t>the Principles and Guidelines on the Implementation of Economic, Social and Cultural Rights in the African Charter and the State Party Reporting Guidelines on Economic, Social and Cultural Rights in Africa (Nairobi Principles);</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7"/>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Mindful </w:t>
      </w:r>
      <w:r w:rsidRPr="00A266EA">
        <w:rPr>
          <w:rFonts w:ascii="Book Antiqua" w:eastAsia="Times New Roman" w:hAnsi="Book Antiqua" w:cs="Times New Roman"/>
          <w:color w:val="000000"/>
          <w:sz w:val="24"/>
          <w:szCs w:val="24"/>
          <w:lang w:eastAsia="en-ZA"/>
        </w:rPr>
        <w:t>of Resolution ACHPR/Res.236(LIII) 2013 on the illicit flight of capital from Africa which requires the Working Group and the Working Group on Extractive Industries, Environment and Violations of Human Rights in Africa to undertake an in-depth study on the impact of illicit capital flight on human rights in Africa;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9"/>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Noting with appreciation </w:t>
      </w:r>
      <w:r w:rsidRPr="00A266EA">
        <w:rPr>
          <w:rFonts w:ascii="Book Antiqua" w:eastAsia="Times New Roman" w:hAnsi="Book Antiqua" w:cs="Times New Roman"/>
          <w:color w:val="000000"/>
          <w:sz w:val="24"/>
          <w:szCs w:val="24"/>
          <w:lang w:eastAsia="en-ZA"/>
        </w:rPr>
        <w:t xml:space="preserve">the work carried out by the Working Group under the leadership of Commissioner Mohammed </w:t>
      </w:r>
      <w:proofErr w:type="spellStart"/>
      <w:r w:rsidRPr="00A266EA">
        <w:rPr>
          <w:rFonts w:ascii="Book Antiqua" w:eastAsia="Times New Roman" w:hAnsi="Book Antiqua" w:cs="Times New Roman"/>
          <w:color w:val="000000"/>
          <w:sz w:val="24"/>
          <w:szCs w:val="24"/>
          <w:lang w:eastAsia="en-ZA"/>
        </w:rPr>
        <w:t>Béchir</w:t>
      </w:r>
      <w:proofErr w:type="spellEnd"/>
      <w:r w:rsidRPr="00A266EA">
        <w:rPr>
          <w:rFonts w:ascii="Book Antiqua" w:eastAsia="Times New Roman" w:hAnsi="Book Antiqua" w:cs="Times New Roman"/>
          <w:color w:val="000000"/>
          <w:sz w:val="24"/>
          <w:szCs w:val="24"/>
          <w:lang w:eastAsia="en-ZA"/>
        </w:rPr>
        <w:t xml:space="preserve"> </w:t>
      </w:r>
      <w:proofErr w:type="spellStart"/>
      <w:r w:rsidRPr="00A266EA">
        <w:rPr>
          <w:rFonts w:ascii="Book Antiqua" w:eastAsia="Times New Roman" w:hAnsi="Book Antiqua" w:cs="Times New Roman"/>
          <w:color w:val="000000"/>
          <w:sz w:val="24"/>
          <w:szCs w:val="24"/>
          <w:lang w:eastAsia="en-ZA"/>
        </w:rPr>
        <w:t>Khalfallah</w:t>
      </w:r>
      <w:proofErr w:type="spellEnd"/>
      <w:r w:rsidRPr="00A266EA">
        <w:rPr>
          <w:rFonts w:ascii="Book Antiqua" w:eastAsia="Times New Roman" w:hAnsi="Book Antiqua" w:cs="Times New Roman"/>
          <w:color w:val="000000"/>
          <w:sz w:val="24"/>
          <w:szCs w:val="24"/>
          <w:lang w:eastAsia="en-ZA"/>
        </w:rPr>
        <w:t xml:space="preserve"> during the last two years;</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before="1" w:after="0" w:line="240" w:lineRule="auto"/>
        <w:ind w:left="477"/>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Noting </w:t>
      </w:r>
      <w:r w:rsidRPr="00A266EA">
        <w:rPr>
          <w:rFonts w:ascii="Book Antiqua" w:eastAsia="Times New Roman" w:hAnsi="Book Antiqua" w:cs="Times New Roman"/>
          <w:color w:val="000000"/>
          <w:sz w:val="24"/>
          <w:szCs w:val="24"/>
          <w:lang w:eastAsia="en-ZA"/>
        </w:rPr>
        <w:t>that the mandate of the Working Group has come to an end;</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before="1" w:after="0" w:line="240" w:lineRule="auto"/>
        <w:ind w:left="477" w:right="879"/>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Considering </w:t>
      </w:r>
      <w:r w:rsidRPr="00A266EA">
        <w:rPr>
          <w:rFonts w:ascii="Book Antiqua" w:eastAsia="Times New Roman" w:hAnsi="Book Antiqua" w:cs="Times New Roman"/>
          <w:color w:val="000000"/>
          <w:sz w:val="24"/>
          <w:szCs w:val="24"/>
          <w:lang w:eastAsia="en-ZA"/>
        </w:rPr>
        <w:t>the need to allow the Working Group to continue to carry out its mandate;</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ight="875"/>
        <w:jc w:val="both"/>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Decides to </w:t>
      </w:r>
      <w:r w:rsidRPr="00A266EA">
        <w:rPr>
          <w:rFonts w:ascii="Book Antiqua" w:eastAsia="Times New Roman" w:hAnsi="Book Antiqua" w:cs="Times New Roman"/>
          <w:color w:val="000000"/>
          <w:sz w:val="24"/>
          <w:szCs w:val="24"/>
          <w:lang w:eastAsia="en-ZA"/>
        </w:rPr>
        <w:t>renew for a period of two years, with effect from 5 November 2013, the mandate of:</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r w:rsidRPr="00A266EA">
        <w:rPr>
          <w:rFonts w:ascii="Times New Roman" w:eastAsia="Times New Roman" w:hAnsi="Times New Roman" w:cs="Times New Roman"/>
          <w:sz w:val="24"/>
          <w:szCs w:val="24"/>
          <w:lang w:eastAsia="en-ZA"/>
        </w:rPr>
        <w:lastRenderedPageBreak/>
        <w:br/>
      </w:r>
    </w:p>
    <w:p w:rsidR="00A266EA" w:rsidRPr="00A266EA" w:rsidRDefault="00A266EA" w:rsidP="00A266EA">
      <w:pPr>
        <w:spacing w:before="1" w:after="0" w:line="240" w:lineRule="auto"/>
        <w:ind w:left="1436" w:right="876" w:hanging="240"/>
        <w:textAlignment w:val="baseline"/>
        <w:rPr>
          <w:rFonts w:ascii="Book Antiqua" w:eastAsia="Times New Roman" w:hAnsi="Book Antiqua" w:cs="Times New Roman"/>
          <w:color w:val="000000"/>
          <w:sz w:val="24"/>
          <w:szCs w:val="24"/>
          <w:lang w:eastAsia="en-ZA"/>
        </w:rPr>
      </w:pPr>
      <w:proofErr w:type="spellStart"/>
      <w:proofErr w:type="gramStart"/>
      <w:r w:rsidRPr="00A266EA">
        <w:rPr>
          <w:rFonts w:ascii="Book Antiqua" w:eastAsia="Times New Roman" w:hAnsi="Book Antiqua" w:cs="Times New Roman"/>
          <w:color w:val="000000"/>
          <w:sz w:val="24"/>
          <w:szCs w:val="24"/>
          <w:lang w:eastAsia="en-ZA"/>
        </w:rPr>
        <w:t>i</w:t>
      </w:r>
      <w:proofErr w:type="spellEnd"/>
      <w:proofErr w:type="gramEnd"/>
      <w:r w:rsidRPr="00A266EA">
        <w:rPr>
          <w:rFonts w:ascii="Book Antiqua" w:eastAsia="Times New Roman" w:hAnsi="Book Antiqua" w:cs="Times New Roman"/>
          <w:color w:val="000000"/>
          <w:sz w:val="24"/>
          <w:szCs w:val="24"/>
          <w:lang w:eastAsia="en-ZA"/>
        </w:rPr>
        <w:t>.</w:t>
      </w:r>
      <w:r w:rsidRPr="00A266EA">
        <w:rPr>
          <w:rFonts w:ascii="Book Antiqua" w:eastAsia="Times New Roman" w:hAnsi="Book Antiqua" w:cs="Times New Roman"/>
          <w:color w:val="000000"/>
          <w:sz w:val="24"/>
          <w:szCs w:val="24"/>
          <w:lang w:eastAsia="en-ZA"/>
        </w:rPr>
        <w:tab/>
      </w:r>
      <w:r w:rsidRPr="00A266EA">
        <w:rPr>
          <w:rFonts w:ascii="Book Antiqua" w:eastAsia="Times New Roman" w:hAnsi="Book Antiqua" w:cs="Times New Roman"/>
          <w:b/>
          <w:bCs/>
          <w:color w:val="000000"/>
          <w:sz w:val="24"/>
          <w:szCs w:val="24"/>
          <w:lang w:eastAsia="en-ZA"/>
        </w:rPr>
        <w:t xml:space="preserve">Commissioner Mohammed </w:t>
      </w:r>
      <w:proofErr w:type="spellStart"/>
      <w:r w:rsidRPr="00A266EA">
        <w:rPr>
          <w:rFonts w:ascii="Book Antiqua" w:eastAsia="Times New Roman" w:hAnsi="Book Antiqua" w:cs="Times New Roman"/>
          <w:b/>
          <w:bCs/>
          <w:color w:val="000000"/>
          <w:sz w:val="24"/>
          <w:szCs w:val="24"/>
          <w:lang w:eastAsia="en-ZA"/>
        </w:rPr>
        <w:t>Bechir</w:t>
      </w:r>
      <w:proofErr w:type="spellEnd"/>
      <w:r w:rsidRPr="00A266EA">
        <w:rPr>
          <w:rFonts w:ascii="Book Antiqua" w:eastAsia="Times New Roman" w:hAnsi="Book Antiqua" w:cs="Times New Roman"/>
          <w:b/>
          <w:bCs/>
          <w:color w:val="000000"/>
          <w:sz w:val="24"/>
          <w:szCs w:val="24"/>
          <w:lang w:eastAsia="en-ZA"/>
        </w:rPr>
        <w:t xml:space="preserve"> </w:t>
      </w:r>
      <w:proofErr w:type="spellStart"/>
      <w:r w:rsidRPr="00A266EA">
        <w:rPr>
          <w:rFonts w:ascii="Book Antiqua" w:eastAsia="Times New Roman" w:hAnsi="Book Antiqua" w:cs="Times New Roman"/>
          <w:b/>
          <w:bCs/>
          <w:color w:val="000000"/>
          <w:sz w:val="24"/>
          <w:szCs w:val="24"/>
          <w:lang w:eastAsia="en-ZA"/>
        </w:rPr>
        <w:t>Khalfallah</w:t>
      </w:r>
      <w:proofErr w:type="spellEnd"/>
      <w:r w:rsidRPr="00A266EA">
        <w:rPr>
          <w:rFonts w:ascii="Book Antiqua" w:eastAsia="Times New Roman" w:hAnsi="Book Antiqua" w:cs="Times New Roman"/>
          <w:b/>
          <w:bCs/>
          <w:color w:val="000000"/>
          <w:sz w:val="24"/>
          <w:szCs w:val="24"/>
          <w:lang w:eastAsia="en-ZA"/>
        </w:rPr>
        <w:t xml:space="preserve"> </w:t>
      </w:r>
      <w:r w:rsidRPr="00A266EA">
        <w:rPr>
          <w:rFonts w:ascii="Book Antiqua" w:eastAsia="Times New Roman" w:hAnsi="Book Antiqua" w:cs="Times New Roman"/>
          <w:color w:val="000000"/>
          <w:sz w:val="24"/>
          <w:szCs w:val="24"/>
          <w:lang w:eastAsia="en-ZA"/>
        </w:rPr>
        <w:t>as Chairperson of the Working Group;</w:t>
      </w:r>
    </w:p>
    <w:p w:rsidR="00A266EA" w:rsidRPr="00A266EA" w:rsidRDefault="00A266EA" w:rsidP="00A266EA">
      <w:pPr>
        <w:tabs>
          <w:tab w:val="left" w:pos="720"/>
        </w:tabs>
        <w:spacing w:before="239" w:after="0" w:line="240" w:lineRule="auto"/>
        <w:ind w:left="1436" w:right="874" w:hanging="60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proofErr w:type="gramStart"/>
      <w:r w:rsidRPr="00A266EA">
        <w:rPr>
          <w:rFonts w:ascii="Book Antiqua" w:eastAsia="Times New Roman" w:hAnsi="Book Antiqua" w:cs="Times New Roman"/>
          <w:color w:val="000000"/>
          <w:sz w:val="24"/>
          <w:szCs w:val="24"/>
          <w:lang w:eastAsia="en-ZA"/>
        </w:rPr>
        <w:t>ii</w:t>
      </w:r>
      <w:proofErr w:type="gramEnd"/>
      <w:r w:rsidRPr="00A266EA">
        <w:rPr>
          <w:rFonts w:ascii="Book Antiqua" w:eastAsia="Times New Roman" w:hAnsi="Book Antiqua" w:cs="Times New Roman"/>
          <w:color w:val="000000"/>
          <w:sz w:val="24"/>
          <w:szCs w:val="24"/>
          <w:lang w:eastAsia="en-ZA"/>
        </w:rPr>
        <w:t>.</w:t>
      </w:r>
      <w:r w:rsidRPr="00A266EA">
        <w:rPr>
          <w:rFonts w:ascii="Book Antiqua" w:eastAsia="Times New Roman" w:hAnsi="Book Antiqua" w:cs="Times New Roman"/>
          <w:color w:val="000000"/>
          <w:sz w:val="24"/>
          <w:szCs w:val="24"/>
          <w:lang w:eastAsia="en-ZA"/>
        </w:rPr>
        <w:tab/>
      </w:r>
      <w:r w:rsidRPr="00A266EA">
        <w:rPr>
          <w:rFonts w:ascii="Book Antiqua" w:eastAsia="Times New Roman" w:hAnsi="Book Antiqua" w:cs="Times New Roman"/>
          <w:b/>
          <w:bCs/>
          <w:color w:val="000000"/>
          <w:sz w:val="24"/>
          <w:szCs w:val="24"/>
          <w:lang w:eastAsia="en-ZA"/>
        </w:rPr>
        <w:t xml:space="preserve">Commissioner </w:t>
      </w:r>
      <w:proofErr w:type="spellStart"/>
      <w:r w:rsidRPr="00A266EA">
        <w:rPr>
          <w:rFonts w:ascii="Book Antiqua" w:eastAsia="Times New Roman" w:hAnsi="Book Antiqua" w:cs="Times New Roman"/>
          <w:b/>
          <w:bCs/>
          <w:color w:val="000000"/>
          <w:sz w:val="24"/>
          <w:szCs w:val="24"/>
          <w:lang w:eastAsia="en-ZA"/>
        </w:rPr>
        <w:t>Soyata</w:t>
      </w:r>
      <w:proofErr w:type="spellEnd"/>
      <w:r w:rsidRPr="00A266EA">
        <w:rPr>
          <w:rFonts w:ascii="Book Antiqua" w:eastAsia="Times New Roman" w:hAnsi="Book Antiqua" w:cs="Times New Roman"/>
          <w:b/>
          <w:bCs/>
          <w:color w:val="000000"/>
          <w:sz w:val="24"/>
          <w:szCs w:val="24"/>
          <w:lang w:eastAsia="en-ZA"/>
        </w:rPr>
        <w:t xml:space="preserve"> </w:t>
      </w:r>
      <w:proofErr w:type="spellStart"/>
      <w:r w:rsidRPr="00A266EA">
        <w:rPr>
          <w:rFonts w:ascii="Book Antiqua" w:eastAsia="Times New Roman" w:hAnsi="Book Antiqua" w:cs="Times New Roman"/>
          <w:b/>
          <w:bCs/>
          <w:color w:val="000000"/>
          <w:sz w:val="24"/>
          <w:szCs w:val="24"/>
          <w:lang w:eastAsia="en-ZA"/>
        </w:rPr>
        <w:t>Maiga</w:t>
      </w:r>
      <w:proofErr w:type="spellEnd"/>
      <w:r w:rsidRPr="00A266EA">
        <w:rPr>
          <w:rFonts w:ascii="Book Antiqua" w:eastAsia="Times New Roman" w:hAnsi="Book Antiqua" w:cs="Times New Roman"/>
          <w:b/>
          <w:bCs/>
          <w:color w:val="000000"/>
          <w:sz w:val="24"/>
          <w:szCs w:val="24"/>
          <w:lang w:eastAsia="en-ZA"/>
        </w:rPr>
        <w:t xml:space="preserve"> </w:t>
      </w:r>
      <w:r w:rsidRPr="00A266EA">
        <w:rPr>
          <w:rFonts w:ascii="Book Antiqua" w:eastAsia="Times New Roman" w:hAnsi="Book Antiqua" w:cs="Times New Roman"/>
          <w:color w:val="000000"/>
          <w:sz w:val="24"/>
          <w:szCs w:val="24"/>
          <w:lang w:eastAsia="en-ZA"/>
        </w:rPr>
        <w:t xml:space="preserve">and </w:t>
      </w:r>
      <w:r w:rsidRPr="00A266EA">
        <w:rPr>
          <w:rFonts w:ascii="Book Antiqua" w:eastAsia="Times New Roman" w:hAnsi="Book Antiqua" w:cs="Times New Roman"/>
          <w:b/>
          <w:bCs/>
          <w:color w:val="000000"/>
          <w:sz w:val="24"/>
          <w:szCs w:val="24"/>
          <w:lang w:eastAsia="en-ZA"/>
        </w:rPr>
        <w:t xml:space="preserve">Commissioner Maya </w:t>
      </w:r>
      <w:proofErr w:type="spellStart"/>
      <w:r w:rsidRPr="00A266EA">
        <w:rPr>
          <w:rFonts w:ascii="Book Antiqua" w:eastAsia="Times New Roman" w:hAnsi="Book Antiqua" w:cs="Times New Roman"/>
          <w:b/>
          <w:bCs/>
          <w:color w:val="000000"/>
          <w:sz w:val="24"/>
          <w:szCs w:val="24"/>
          <w:lang w:eastAsia="en-ZA"/>
        </w:rPr>
        <w:t>Sahli-Fadel</w:t>
      </w:r>
      <w:proofErr w:type="spellEnd"/>
      <w:r w:rsidRPr="00A266EA">
        <w:rPr>
          <w:rFonts w:ascii="Book Antiqua" w:eastAsia="Times New Roman" w:hAnsi="Book Antiqua" w:cs="Times New Roman"/>
          <w:b/>
          <w:bCs/>
          <w:color w:val="000000"/>
          <w:sz w:val="24"/>
          <w:szCs w:val="24"/>
          <w:lang w:eastAsia="en-ZA"/>
        </w:rPr>
        <w:t xml:space="preserve"> </w:t>
      </w:r>
      <w:r w:rsidRPr="00A266EA">
        <w:rPr>
          <w:rFonts w:ascii="Book Antiqua" w:eastAsia="Times New Roman" w:hAnsi="Book Antiqua" w:cs="Times New Roman"/>
          <w:color w:val="000000"/>
          <w:sz w:val="24"/>
          <w:szCs w:val="24"/>
          <w:lang w:eastAsia="en-ZA"/>
        </w:rPr>
        <w:t>as members;</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after="0" w:line="240" w:lineRule="auto"/>
        <w:ind w:left="477"/>
        <w:rPr>
          <w:rFonts w:ascii="Times New Roman" w:eastAsia="Times New Roman" w:hAnsi="Times New Roman" w:cs="Times New Roman"/>
          <w:sz w:val="24"/>
          <w:szCs w:val="24"/>
          <w:lang w:eastAsia="en-ZA"/>
        </w:rPr>
      </w:pPr>
      <w:r w:rsidRPr="00A266EA">
        <w:rPr>
          <w:rFonts w:ascii="Book Antiqua" w:eastAsia="Times New Roman" w:hAnsi="Book Antiqua" w:cs="Times New Roman"/>
          <w:b/>
          <w:bCs/>
          <w:color w:val="000000"/>
          <w:sz w:val="24"/>
          <w:szCs w:val="24"/>
          <w:lang w:eastAsia="en-ZA"/>
        </w:rPr>
        <w:t xml:space="preserve">Further decides </w:t>
      </w:r>
      <w:r w:rsidRPr="00A266EA">
        <w:rPr>
          <w:rFonts w:ascii="Book Antiqua" w:eastAsia="Times New Roman" w:hAnsi="Book Antiqua" w:cs="Times New Roman"/>
          <w:color w:val="000000"/>
          <w:sz w:val="24"/>
          <w:szCs w:val="24"/>
          <w:lang w:eastAsia="en-ZA"/>
        </w:rPr>
        <w:t>to renew, for an interim period of one year, the mandate of the following members:</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tabs>
          <w:tab w:val="left" w:pos="720"/>
        </w:tabs>
        <w:spacing w:after="0" w:line="240" w:lineRule="auto"/>
        <w:ind w:left="1196" w:hanging="360"/>
        <w:textAlignment w:val="baseline"/>
        <w:rPr>
          <w:rFonts w:ascii="Book Antiqua" w:eastAsia="Times New Roman" w:hAnsi="Book Antiqua" w:cs="Times New Roman"/>
          <w:color w:val="000000"/>
          <w:sz w:val="24"/>
          <w:szCs w:val="24"/>
          <w:lang w:eastAsia="en-ZA"/>
        </w:rPr>
      </w:pPr>
      <w:r w:rsidRPr="00A266EA">
        <w:rPr>
          <w:rFonts w:ascii="Symbol" w:eastAsia="Times New Roman" w:hAnsi="Symbol" w:cs="Times New Roman"/>
          <w:color w:val="000000"/>
          <w:sz w:val="20"/>
          <w:szCs w:val="24"/>
          <w:lang w:eastAsia="en-ZA"/>
        </w:rPr>
        <w:t></w:t>
      </w:r>
      <w:r w:rsidRPr="00A266EA">
        <w:rPr>
          <w:rFonts w:ascii="Symbol" w:eastAsia="Times New Roman" w:hAnsi="Symbol" w:cs="Times New Roman"/>
          <w:color w:val="000000"/>
          <w:sz w:val="20"/>
          <w:szCs w:val="24"/>
          <w:lang w:eastAsia="en-ZA"/>
        </w:rPr>
        <w:tab/>
      </w:r>
      <w:proofErr w:type="gramStart"/>
      <w:r w:rsidRPr="00A266EA">
        <w:rPr>
          <w:rFonts w:ascii="Book Antiqua" w:eastAsia="Times New Roman" w:hAnsi="Book Antiqua" w:cs="Times New Roman"/>
          <w:color w:val="000000"/>
          <w:sz w:val="24"/>
          <w:szCs w:val="24"/>
          <w:lang w:eastAsia="en-ZA"/>
        </w:rPr>
        <w:t>A</w:t>
      </w:r>
      <w:proofErr w:type="gramEnd"/>
      <w:r w:rsidRPr="00A266EA">
        <w:rPr>
          <w:rFonts w:ascii="Book Antiqua" w:eastAsia="Times New Roman" w:hAnsi="Book Antiqua" w:cs="Times New Roman"/>
          <w:color w:val="000000"/>
          <w:sz w:val="24"/>
          <w:szCs w:val="24"/>
          <w:lang w:eastAsia="en-ZA"/>
        </w:rPr>
        <w:t xml:space="preserve"> Representative of the OHCHR;</w:t>
      </w:r>
    </w:p>
    <w:p w:rsidR="00A266EA" w:rsidRPr="00A266EA" w:rsidRDefault="00A266EA" w:rsidP="00A266EA">
      <w:pPr>
        <w:tabs>
          <w:tab w:val="left" w:pos="720"/>
        </w:tabs>
        <w:spacing w:after="0" w:line="240" w:lineRule="auto"/>
        <w:ind w:left="1196" w:hanging="360"/>
        <w:textAlignment w:val="baseline"/>
        <w:rPr>
          <w:rFonts w:ascii="Book Antiqua" w:eastAsia="Times New Roman" w:hAnsi="Book Antiqua" w:cs="Times New Roman"/>
          <w:color w:val="000000"/>
          <w:sz w:val="24"/>
          <w:szCs w:val="24"/>
          <w:lang w:eastAsia="en-ZA"/>
        </w:rPr>
      </w:pPr>
      <w:r w:rsidRPr="00A266EA">
        <w:rPr>
          <w:rFonts w:ascii="Symbol" w:eastAsia="Times New Roman" w:hAnsi="Symbol" w:cs="Times New Roman"/>
          <w:color w:val="000000"/>
          <w:sz w:val="20"/>
          <w:szCs w:val="24"/>
          <w:lang w:eastAsia="en-ZA"/>
        </w:rPr>
        <w:t></w:t>
      </w:r>
      <w:r w:rsidRPr="00A266EA">
        <w:rPr>
          <w:rFonts w:ascii="Symbol" w:eastAsia="Times New Roman" w:hAnsi="Symbol" w:cs="Times New Roman"/>
          <w:color w:val="000000"/>
          <w:sz w:val="20"/>
          <w:szCs w:val="24"/>
          <w:lang w:eastAsia="en-ZA"/>
        </w:rPr>
        <w:tab/>
      </w:r>
      <w:proofErr w:type="gramStart"/>
      <w:r w:rsidRPr="00A266EA">
        <w:rPr>
          <w:rFonts w:ascii="Book Antiqua" w:eastAsia="Times New Roman" w:hAnsi="Book Antiqua" w:cs="Times New Roman"/>
          <w:color w:val="000000"/>
          <w:sz w:val="24"/>
          <w:szCs w:val="24"/>
          <w:lang w:eastAsia="en-ZA"/>
        </w:rPr>
        <w:t>A</w:t>
      </w:r>
      <w:proofErr w:type="gramEnd"/>
      <w:r w:rsidRPr="00A266EA">
        <w:rPr>
          <w:rFonts w:ascii="Book Antiqua" w:eastAsia="Times New Roman" w:hAnsi="Book Antiqua" w:cs="Times New Roman"/>
          <w:color w:val="000000"/>
          <w:sz w:val="24"/>
          <w:szCs w:val="24"/>
          <w:lang w:eastAsia="en-ZA"/>
        </w:rPr>
        <w:t xml:space="preserve"> Representative of the UNECA –GPAD;</w:t>
      </w:r>
    </w:p>
    <w:p w:rsidR="00A266EA" w:rsidRPr="00A266EA" w:rsidRDefault="00A266EA" w:rsidP="00A266EA">
      <w:pPr>
        <w:tabs>
          <w:tab w:val="left" w:pos="720"/>
        </w:tabs>
        <w:spacing w:after="0" w:line="240" w:lineRule="auto"/>
        <w:ind w:left="1196" w:hanging="360"/>
        <w:textAlignment w:val="baseline"/>
        <w:rPr>
          <w:rFonts w:ascii="Book Antiqua" w:eastAsia="Times New Roman" w:hAnsi="Book Antiqua" w:cs="Times New Roman"/>
          <w:color w:val="000000"/>
          <w:sz w:val="24"/>
          <w:szCs w:val="24"/>
          <w:lang w:eastAsia="en-ZA"/>
        </w:rPr>
      </w:pPr>
      <w:r w:rsidRPr="00A266EA">
        <w:rPr>
          <w:rFonts w:ascii="Symbol" w:eastAsia="Times New Roman" w:hAnsi="Symbol" w:cs="Times New Roman"/>
          <w:color w:val="000000"/>
          <w:sz w:val="20"/>
          <w:szCs w:val="24"/>
          <w:lang w:eastAsia="en-ZA"/>
        </w:rPr>
        <w:t></w:t>
      </w:r>
      <w:r w:rsidRPr="00A266EA">
        <w:rPr>
          <w:rFonts w:ascii="Symbol" w:eastAsia="Times New Roman" w:hAnsi="Symbol" w:cs="Times New Roman"/>
          <w:color w:val="000000"/>
          <w:sz w:val="20"/>
          <w:szCs w:val="24"/>
          <w:lang w:eastAsia="en-ZA"/>
        </w:rPr>
        <w:tab/>
      </w:r>
      <w:proofErr w:type="gramStart"/>
      <w:r w:rsidRPr="00A266EA">
        <w:rPr>
          <w:rFonts w:ascii="Book Antiqua" w:eastAsia="Times New Roman" w:hAnsi="Book Antiqua" w:cs="Times New Roman"/>
          <w:color w:val="000000"/>
          <w:sz w:val="24"/>
          <w:szCs w:val="24"/>
          <w:lang w:eastAsia="en-ZA"/>
        </w:rPr>
        <w:t>A</w:t>
      </w:r>
      <w:proofErr w:type="gramEnd"/>
      <w:r w:rsidRPr="00A266EA">
        <w:rPr>
          <w:rFonts w:ascii="Book Antiqua" w:eastAsia="Times New Roman" w:hAnsi="Book Antiqua" w:cs="Times New Roman"/>
          <w:color w:val="000000"/>
          <w:sz w:val="24"/>
          <w:szCs w:val="24"/>
          <w:lang w:eastAsia="en-ZA"/>
        </w:rPr>
        <w:t xml:space="preserve"> Representative of INTERIGHTS;</w:t>
      </w:r>
    </w:p>
    <w:p w:rsidR="00A266EA" w:rsidRPr="00A266EA" w:rsidRDefault="00A266EA" w:rsidP="00A266EA">
      <w:pPr>
        <w:tabs>
          <w:tab w:val="left" w:pos="720"/>
        </w:tabs>
        <w:spacing w:before="1" w:after="0" w:line="240" w:lineRule="auto"/>
        <w:ind w:left="1196" w:right="876" w:hanging="360"/>
        <w:textAlignment w:val="baseline"/>
        <w:rPr>
          <w:rFonts w:ascii="Book Antiqua" w:eastAsia="Times New Roman" w:hAnsi="Book Antiqua" w:cs="Times New Roman"/>
          <w:color w:val="000000"/>
          <w:sz w:val="24"/>
          <w:szCs w:val="24"/>
          <w:lang w:eastAsia="en-ZA"/>
        </w:rPr>
      </w:pPr>
      <w:r w:rsidRPr="00A266EA">
        <w:rPr>
          <w:rFonts w:ascii="Symbol" w:eastAsia="Times New Roman" w:hAnsi="Symbol" w:cs="Times New Roman"/>
          <w:color w:val="000000"/>
          <w:sz w:val="20"/>
          <w:szCs w:val="24"/>
          <w:lang w:eastAsia="en-ZA"/>
        </w:rPr>
        <w:t></w:t>
      </w:r>
      <w:r w:rsidRPr="00A266EA">
        <w:rPr>
          <w:rFonts w:ascii="Symbol" w:eastAsia="Times New Roman" w:hAnsi="Symbol" w:cs="Times New Roman"/>
          <w:color w:val="000000"/>
          <w:sz w:val="20"/>
          <w:szCs w:val="24"/>
          <w:lang w:eastAsia="en-ZA"/>
        </w:rPr>
        <w:tab/>
      </w:r>
      <w:r w:rsidRPr="00A266EA">
        <w:rPr>
          <w:rFonts w:ascii="Book Antiqua" w:eastAsia="Times New Roman" w:hAnsi="Book Antiqua" w:cs="Times New Roman"/>
          <w:color w:val="000000"/>
          <w:sz w:val="24"/>
          <w:szCs w:val="24"/>
          <w:lang w:eastAsia="en-ZA"/>
        </w:rPr>
        <w:t>A Representative of the Institute for Human Rights and Development in Africa; and</w:t>
      </w:r>
    </w:p>
    <w:p w:rsidR="00A266EA" w:rsidRPr="00A266EA" w:rsidRDefault="00A266EA" w:rsidP="00A266EA">
      <w:pPr>
        <w:tabs>
          <w:tab w:val="left" w:pos="720"/>
        </w:tabs>
        <w:spacing w:after="0" w:line="240" w:lineRule="auto"/>
        <w:ind w:left="1196" w:hanging="360"/>
        <w:textAlignment w:val="baseline"/>
        <w:rPr>
          <w:rFonts w:ascii="Book Antiqua" w:eastAsia="Times New Roman" w:hAnsi="Book Antiqua" w:cs="Times New Roman"/>
          <w:color w:val="000000"/>
          <w:sz w:val="24"/>
          <w:szCs w:val="24"/>
          <w:lang w:eastAsia="en-ZA"/>
        </w:rPr>
      </w:pPr>
      <w:r w:rsidRPr="00A266EA">
        <w:rPr>
          <w:rFonts w:ascii="Symbol" w:eastAsia="Times New Roman" w:hAnsi="Symbol" w:cs="Times New Roman"/>
          <w:color w:val="000000"/>
          <w:sz w:val="20"/>
          <w:szCs w:val="24"/>
          <w:lang w:eastAsia="en-ZA"/>
        </w:rPr>
        <w:t></w:t>
      </w:r>
      <w:r w:rsidRPr="00A266EA">
        <w:rPr>
          <w:rFonts w:ascii="Symbol" w:eastAsia="Times New Roman" w:hAnsi="Symbol" w:cs="Times New Roman"/>
          <w:color w:val="000000"/>
          <w:sz w:val="20"/>
          <w:szCs w:val="24"/>
          <w:lang w:eastAsia="en-ZA"/>
        </w:rPr>
        <w:tab/>
      </w:r>
      <w:proofErr w:type="gramStart"/>
      <w:r w:rsidRPr="00A266EA">
        <w:rPr>
          <w:rFonts w:ascii="Book Antiqua" w:eastAsia="Times New Roman" w:hAnsi="Book Antiqua" w:cs="Times New Roman"/>
          <w:color w:val="000000"/>
          <w:sz w:val="24"/>
          <w:szCs w:val="24"/>
          <w:lang w:eastAsia="en-ZA"/>
        </w:rPr>
        <w:t>A</w:t>
      </w:r>
      <w:proofErr w:type="gramEnd"/>
      <w:r w:rsidRPr="00A266EA">
        <w:rPr>
          <w:rFonts w:ascii="Book Antiqua" w:eastAsia="Times New Roman" w:hAnsi="Book Antiqua" w:cs="Times New Roman"/>
          <w:color w:val="000000"/>
          <w:sz w:val="24"/>
          <w:szCs w:val="24"/>
          <w:lang w:eastAsia="en-ZA"/>
        </w:rPr>
        <w:t xml:space="preserve"> Representative of the Centre for Human Rights of the University of Pretoria.</w:t>
      </w:r>
    </w:p>
    <w:p w:rsidR="00A266EA" w:rsidRPr="00A266EA" w:rsidRDefault="00A266EA" w:rsidP="00A266EA">
      <w:pPr>
        <w:spacing w:after="0" w:line="240" w:lineRule="auto"/>
        <w:rPr>
          <w:rFonts w:ascii="Times New Roman" w:eastAsia="Times New Roman" w:hAnsi="Times New Roman" w:cs="Times New Roman"/>
          <w:sz w:val="24"/>
          <w:szCs w:val="24"/>
          <w:lang w:eastAsia="en-ZA"/>
        </w:rPr>
      </w:pPr>
    </w:p>
    <w:p w:rsidR="00A266EA" w:rsidRPr="00A266EA" w:rsidRDefault="00A266EA" w:rsidP="00A266EA">
      <w:pPr>
        <w:spacing w:before="206" w:after="0" w:line="240" w:lineRule="auto"/>
        <w:ind w:left="720"/>
        <w:outlineLvl w:val="4"/>
        <w:rPr>
          <w:rFonts w:ascii="Times New Roman" w:eastAsia="Times New Roman" w:hAnsi="Times New Roman" w:cs="Times New Roman"/>
          <w:b/>
          <w:bCs/>
          <w:sz w:val="20"/>
          <w:szCs w:val="20"/>
          <w:lang w:eastAsia="en-ZA"/>
        </w:rPr>
      </w:pPr>
      <w:r w:rsidRPr="00A266EA">
        <w:rPr>
          <w:rFonts w:ascii="Book Antiqua" w:eastAsia="Times New Roman" w:hAnsi="Book Antiqua" w:cs="Times New Roman"/>
          <w:b/>
          <w:bCs/>
          <w:i/>
          <w:iCs/>
          <w:color w:val="000000"/>
          <w:sz w:val="24"/>
          <w:szCs w:val="24"/>
          <w:lang w:eastAsia="en-ZA"/>
        </w:rPr>
        <w:t xml:space="preserve">Done in Banjul, </w:t>
      </w:r>
      <w:proofErr w:type="gramStart"/>
      <w:r w:rsidRPr="00A266EA">
        <w:rPr>
          <w:rFonts w:ascii="Book Antiqua" w:eastAsia="Times New Roman" w:hAnsi="Book Antiqua" w:cs="Times New Roman"/>
          <w:b/>
          <w:bCs/>
          <w:i/>
          <w:iCs/>
          <w:color w:val="000000"/>
          <w:sz w:val="24"/>
          <w:szCs w:val="24"/>
          <w:lang w:eastAsia="en-ZA"/>
        </w:rPr>
        <w:t>The</w:t>
      </w:r>
      <w:proofErr w:type="gramEnd"/>
      <w:r w:rsidRPr="00A266EA">
        <w:rPr>
          <w:rFonts w:ascii="Book Antiqua" w:eastAsia="Times New Roman" w:hAnsi="Book Antiqua" w:cs="Times New Roman"/>
          <w:b/>
          <w:bCs/>
          <w:i/>
          <w:iCs/>
          <w:color w:val="000000"/>
          <w:sz w:val="24"/>
          <w:szCs w:val="24"/>
          <w:lang w:eastAsia="en-ZA"/>
        </w:rPr>
        <w:t xml:space="preserve"> Gambia, 5 November 2013</w:t>
      </w:r>
    </w:p>
    <w:p w:rsidR="00667D87" w:rsidRDefault="00A266E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6128"/>
    <w:multiLevelType w:val="multilevel"/>
    <w:tmpl w:val="F2E6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62422"/>
    <w:multiLevelType w:val="hybridMultilevel"/>
    <w:tmpl w:val="CA607E5E"/>
    <w:lvl w:ilvl="0" w:tplc="47669718">
      <w:start w:val="2"/>
      <w:numFmt w:val="lowerRoman"/>
      <w:lvlText w:val="%1."/>
      <w:lvlJc w:val="right"/>
      <w:pPr>
        <w:tabs>
          <w:tab w:val="num" w:pos="720"/>
        </w:tabs>
        <w:ind w:left="720" w:hanging="360"/>
      </w:pPr>
    </w:lvl>
    <w:lvl w:ilvl="1" w:tplc="17FA3A64" w:tentative="1">
      <w:start w:val="1"/>
      <w:numFmt w:val="decimal"/>
      <w:lvlText w:val="%2."/>
      <w:lvlJc w:val="left"/>
      <w:pPr>
        <w:tabs>
          <w:tab w:val="num" w:pos="1440"/>
        </w:tabs>
        <w:ind w:left="1440" w:hanging="360"/>
      </w:pPr>
    </w:lvl>
    <w:lvl w:ilvl="2" w:tplc="9FFC2F9A" w:tentative="1">
      <w:start w:val="1"/>
      <w:numFmt w:val="decimal"/>
      <w:lvlText w:val="%3."/>
      <w:lvlJc w:val="left"/>
      <w:pPr>
        <w:tabs>
          <w:tab w:val="num" w:pos="2160"/>
        </w:tabs>
        <w:ind w:left="2160" w:hanging="360"/>
      </w:pPr>
    </w:lvl>
    <w:lvl w:ilvl="3" w:tplc="B07E599E" w:tentative="1">
      <w:start w:val="1"/>
      <w:numFmt w:val="decimal"/>
      <w:lvlText w:val="%4."/>
      <w:lvlJc w:val="left"/>
      <w:pPr>
        <w:tabs>
          <w:tab w:val="num" w:pos="2880"/>
        </w:tabs>
        <w:ind w:left="2880" w:hanging="360"/>
      </w:pPr>
    </w:lvl>
    <w:lvl w:ilvl="4" w:tplc="921A694C" w:tentative="1">
      <w:start w:val="1"/>
      <w:numFmt w:val="decimal"/>
      <w:lvlText w:val="%5."/>
      <w:lvlJc w:val="left"/>
      <w:pPr>
        <w:tabs>
          <w:tab w:val="num" w:pos="3600"/>
        </w:tabs>
        <w:ind w:left="3600" w:hanging="360"/>
      </w:pPr>
    </w:lvl>
    <w:lvl w:ilvl="5" w:tplc="16D0A696" w:tentative="1">
      <w:start w:val="1"/>
      <w:numFmt w:val="decimal"/>
      <w:lvlText w:val="%6."/>
      <w:lvlJc w:val="left"/>
      <w:pPr>
        <w:tabs>
          <w:tab w:val="num" w:pos="4320"/>
        </w:tabs>
        <w:ind w:left="4320" w:hanging="360"/>
      </w:pPr>
    </w:lvl>
    <w:lvl w:ilvl="6" w:tplc="5C0CABD6" w:tentative="1">
      <w:start w:val="1"/>
      <w:numFmt w:val="decimal"/>
      <w:lvlText w:val="%7."/>
      <w:lvlJc w:val="left"/>
      <w:pPr>
        <w:tabs>
          <w:tab w:val="num" w:pos="5040"/>
        </w:tabs>
        <w:ind w:left="5040" w:hanging="360"/>
      </w:pPr>
    </w:lvl>
    <w:lvl w:ilvl="7" w:tplc="AA0E756C" w:tentative="1">
      <w:start w:val="1"/>
      <w:numFmt w:val="decimal"/>
      <w:lvlText w:val="%8."/>
      <w:lvlJc w:val="left"/>
      <w:pPr>
        <w:tabs>
          <w:tab w:val="num" w:pos="5760"/>
        </w:tabs>
        <w:ind w:left="5760" w:hanging="360"/>
      </w:pPr>
    </w:lvl>
    <w:lvl w:ilvl="8" w:tplc="4F749FE0" w:tentative="1">
      <w:start w:val="1"/>
      <w:numFmt w:val="decimal"/>
      <w:lvlText w:val="%9."/>
      <w:lvlJc w:val="left"/>
      <w:pPr>
        <w:tabs>
          <w:tab w:val="num" w:pos="6480"/>
        </w:tabs>
        <w:ind w:left="6480" w:hanging="360"/>
      </w:pPr>
    </w:lvl>
  </w:abstractNum>
  <w:abstractNum w:abstractNumId="2" w15:restartNumberingAfterBreak="0">
    <w:nsid w:val="695E0C18"/>
    <w:multiLevelType w:val="multilevel"/>
    <w:tmpl w:val="55C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EA"/>
    <w:rsid w:val="00064C86"/>
    <w:rsid w:val="000A4469"/>
    <w:rsid w:val="00A266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C3102-7457-432B-B303-0641A9CA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66E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A266E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66EA"/>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A266EA"/>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A266E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2022-02-20T13:38:00Z</dcterms:created>
  <dcterms:modified xsi:type="dcterms:W3CDTF">2022-02-20T13:40:00Z</dcterms:modified>
</cp:coreProperties>
</file>