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before="96" w:line="240" w:lineRule="auto"/>
        <w:ind w:left="477" w:right="1390"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u w:val="single"/>
          <w:rtl w:val="0"/>
        </w:rPr>
        <w:t xml:space="preserve">ACHPR/Res.274 (LV) 2014 : </w:t>
      </w:r>
      <w:r w:rsidDel="00000000" w:rsidR="00000000" w:rsidRPr="00000000">
        <w:rPr>
          <w:rFonts w:ascii="Book Antiqua" w:cs="Book Antiqua" w:eastAsia="Book Antiqua" w:hAnsi="Book Antiqua"/>
          <w:b w:val="1"/>
          <w:color w:val="000000"/>
          <w:sz w:val="24"/>
          <w:szCs w:val="24"/>
          <w:rtl w:val="0"/>
        </w:rPr>
        <w:t xml:space="preserve">Resolution on the Drafting of Guidelines on Human Rights and the fight against Terrorism</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 at its </w:t>
      </w:r>
      <w:r w:rsidDel="00000000" w:rsidR="00000000" w:rsidRPr="00000000">
        <w:rPr>
          <w:rFonts w:ascii="Book Antiqua" w:cs="Book Antiqua" w:eastAsia="Book Antiqua" w:hAnsi="Book Antiqua"/>
          <w:b w:val="1"/>
          <w:i w:val="1"/>
          <w:color w:val="000000"/>
          <w:rtl w:val="0"/>
        </w:rPr>
        <w:t xml:space="preserve">55 </w:t>
      </w:r>
      <w:r w:rsidDel="00000000" w:rsidR="00000000" w:rsidRPr="00000000">
        <w:rPr>
          <w:rFonts w:ascii="Book Antiqua" w:cs="Book Antiqua" w:eastAsia="Book Antiqua" w:hAnsi="Book Antiqua"/>
          <w:b w:val="1"/>
          <w:i w:val="1"/>
          <w:color w:val="000000"/>
          <w:sz w:val="14"/>
          <w:szCs w:val="14"/>
          <w:vertAlign w:val="superscript"/>
          <w:rtl w:val="0"/>
        </w:rPr>
        <w:t xml:space="preserve">t h </w:t>
      </w:r>
      <w:r w:rsidDel="00000000" w:rsidR="00000000" w:rsidRPr="00000000">
        <w:rPr>
          <w:rFonts w:ascii="Book Antiqua" w:cs="Book Antiqua" w:eastAsia="Book Antiqua" w:hAnsi="Book Antiqua"/>
          <w:b w:val="1"/>
          <w:i w:val="1"/>
          <w:color w:val="000000"/>
          <w:rtl w:val="0"/>
        </w:rPr>
        <w:t xml:space="preserve">Ordinary Session held from 28 April to 12 May 2014, in Luanda, Angola,</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in accordance with the African Charter on Human and Peoples’ Rights (the African Charter);</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Further recalling</w:t>
      </w:r>
      <w:r w:rsidDel="00000000" w:rsidR="00000000" w:rsidRPr="00000000">
        <w:rPr>
          <w:rtl w:val="0"/>
        </w:rPr>
      </w:r>
    </w:p>
    <w:p w:rsidR="00000000" w:rsidDel="00000000" w:rsidP="00000000" w:rsidRDefault="00000000" w:rsidRPr="00000000" w14:paraId="00000009">
      <w:pPr>
        <w:tabs>
          <w:tab w:val="left" w:pos="720"/>
        </w:tabs>
        <w:spacing w:after="0" w:line="240" w:lineRule="auto"/>
        <w:ind w:left="1196" w:right="880"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Articles 1 and 23 of the African Charter which guarantee the security of peoples and their protection by States Parties;</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tabs>
          <w:tab w:val="left" w:pos="720"/>
        </w:tabs>
        <w:spacing w:after="0" w:line="240" w:lineRule="auto"/>
        <w:ind w:left="1196" w:right="877"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Article 45(1) (b) of the African Charter under which the Commission is mandated to formulate and lay down principles and rules aimed at solving legal problems relating to human and peoples’ rights and fundamental freedoms upon which African Governments may base their legislation;</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of the OAU Convention on the Prevention and Combating of Terrorism of July 1999 and the Protocol to the OAU Convention on the Prevention and Combating of Terrorism adopted in July 2004;</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Stressing </w:t>
      </w:r>
      <w:r w:rsidDel="00000000" w:rsidR="00000000" w:rsidRPr="00000000">
        <w:rPr>
          <w:rFonts w:ascii="Book Antiqua" w:cs="Book Antiqua" w:eastAsia="Book Antiqua" w:hAnsi="Book Antiqua"/>
          <w:color w:val="000000"/>
          <w:sz w:val="24"/>
          <w:szCs w:val="24"/>
          <w:rtl w:val="0"/>
        </w:rPr>
        <w:t xml:space="preserve">the urgent need for all African States to take the necessary measures to protect their populations against acts of terrorism and to implement all international and regional instruments relating to humanitarian law and human rights;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Convinced </w:t>
      </w:r>
      <w:r w:rsidDel="00000000" w:rsidR="00000000" w:rsidRPr="00000000">
        <w:rPr>
          <w:rFonts w:ascii="Book Antiqua" w:cs="Book Antiqua" w:eastAsia="Book Antiqua" w:hAnsi="Book Antiqua"/>
          <w:color w:val="000000"/>
          <w:sz w:val="24"/>
          <w:szCs w:val="24"/>
          <w:rtl w:val="0"/>
        </w:rPr>
        <w:t xml:space="preserve">that terrorism constitutes a serious violation of human rights and a threat to peace, security, development and democracy;</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by the increase in terrorist acts on the continent and the growing risks of links between terrorism and, amongst others, mercenarism, transnational crime, drug trafficking, money laundering and illicit proliferation of small arms;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need to prepare guidelines and establish principles relating to human rights and the fight against terrorism, the causes of which are complex and require a comprehensive approach:</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7">
      <w:pPr>
        <w:tabs>
          <w:tab w:val="left" w:pos="720"/>
        </w:tabs>
        <w:spacing w:after="0" w:line="240" w:lineRule="auto"/>
        <w:ind w:left="1196"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 xml:space="preserve">Decides to assign the task of preparing the Guidelines on the Fight against Terrorism to the Special Rapporteur on Human Rights Defenders in Africa; and</w:t>
      </w:r>
    </w:p>
    <w:p w:rsidR="00000000" w:rsidDel="00000000" w:rsidP="00000000" w:rsidRDefault="00000000" w:rsidRPr="00000000" w14:paraId="00000018">
      <w:pPr>
        <w:spacing w:after="0" w:before="240" w:line="240" w:lineRule="auto"/>
        <w:ind w:left="1196" w:right="874" w:hanging="475.99999999999994"/>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2.</w:t>
        <w:tab/>
        <w:t xml:space="preserve">Decides that the Guidelines should be presented to the Commission for consideration during its 56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to be held in October 2014.</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498" w:right="89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at the 55</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 Human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Peoples’ Rights in Luanda, Angola, 28 April to 12 May 2014</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BC1B58"/>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BC1B58"/>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BC1B58"/>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8C8QfYDpA6Vnd/+aeJJ0V4jaXQ==">AMUW2mUL4aySuE7QQj/VPUPQsnTVHdzlDeOvPWH8AUxbLHYy0+K8Kn/E6Hq8hiBMEUj5YwyfD5dHYl0CU+KbwgsV4gwd/v8FR4wVgmnk+k/RpL0im7/qmArXGjsPbDsqYENknsGyNodH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2022-02-20T16:34:00Z</dcterms:created>
  <dc:creator>HOME</dc:creator>
</cp:coreProperties>
</file>