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ind w:right="951.2598425196853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96" w:line="240" w:lineRule="auto"/>
        <w:ind w:left="498" w:right="8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u w:val="single"/>
          <w:rtl w:val="0"/>
        </w:rPr>
        <w:t xml:space="preserve">ACHPR/Res.278 (LV) 2014: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Resolution on the extension of the deadline for the Study on Transitional Justice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1" w:line="240" w:lineRule="auto"/>
        <w:ind w:left="477" w:right="667.7952755905511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The African Commission on Human and Peoples’ Rights (the Commission)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at its 55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Ordinary Session, in Luanda, Angola, 28 April to 12 May 2014;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ind w:left="477" w:right="66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human and peoples’ rights in Africa in accordance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with the African Charter on Human and Peoples’ Rights;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89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further Resolution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ACHPR/Res.235(LIII)13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: Resolution on Transitional Justice in Africa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, adopted during the 53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16"/>
          <w:szCs w:val="16"/>
          <w:vertAlign w:val="superscript"/>
          <w:rtl w:val="0"/>
        </w:rPr>
        <w:t xml:space="preserve">rd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Ordinary Session of the Commission, held in Banjul, The Gambia, from 9 to 23 April 2013, mandating Commissioner Pacifique Manirakiza to prepare a study on transitional justice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91" w:line="240" w:lineRule="auto"/>
        <w:ind w:left="477" w:right="87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Mindful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of the need to consolidate and finalize the research undertaken as part of the study;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9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that the one year deadline fixed for conducting the study will expire in May 2014;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92" w:line="240" w:lineRule="auto"/>
        <w:ind w:left="47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Decides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19" w:line="240" w:lineRule="auto"/>
        <w:ind w:left="720" w:firstLine="477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I.</w:t>
        <w:tab/>
        <w:tab/>
        <w:t xml:space="preserve">Extend the deadline of the study by two years;</w:t>
      </w:r>
    </w:p>
    <w:p w:rsidR="00000000" w:rsidDel="00000000" w:rsidP="00000000" w:rsidRDefault="00000000" w:rsidRPr="00000000" w14:paraId="0000000F">
      <w:pPr>
        <w:spacing w:after="0" w:before="120" w:line="240" w:lineRule="auto"/>
        <w:ind w:left="0" w:right="880" w:firstLine="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II.</w:t>
        <w:tab/>
        <w:tab/>
        <w:t xml:space="preserve">Request that the report of the study be submitted for    consideration by the Commission in May 2016.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91" w:line="240" w:lineRule="auto"/>
        <w:ind w:left="498" w:right="8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Adopted at the 55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Ordinary Session of the African Commission on Human and Peoples’ Rights in Luanda, Angola, 28 April to 12 May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686B0D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 w:val="1"/>
    <w:rsid w:val="00686B0D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686B0D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Heading5Char" w:customStyle="1">
    <w:name w:val="Heading 5 Char"/>
    <w:basedOn w:val="DefaultParagraphFont"/>
    <w:link w:val="Heading5"/>
    <w:uiPriority w:val="9"/>
    <w:rsid w:val="00686B0D"/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686B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zQtwEiJQvpj04ujs8J0fmEEVQ==">AMUW2mXd8fkTU/IvbcW1pOrpZECd1Tc73JPExRlETLwye/52NmcaFgKDg48H9zlbTKA+FA3dMLkUMHhh8ap+BJXGtKrMMgkQ4x/RWRqVqk/o29TankbEfgM8BJI+uzH64qTGi3/iVG1y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2022-02-20T16:38:00Z</dcterms:created>
  <dc:creator>HOME</dc:creator>
</cp:coreProperties>
</file>