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31" w:rsidRPr="00F86A31" w:rsidRDefault="00F86A31" w:rsidP="00F86A31">
      <w:pPr>
        <w:spacing w:before="240" w:after="0" w:line="240" w:lineRule="auto"/>
        <w:ind w:left="498" w:right="917"/>
        <w:outlineLvl w:val="3"/>
        <w:rPr>
          <w:rFonts w:ascii="Times New Roman" w:eastAsia="Times New Roman" w:hAnsi="Times New Roman" w:cs="Times New Roman"/>
          <w:b/>
          <w:bCs/>
          <w:sz w:val="24"/>
          <w:szCs w:val="24"/>
          <w:lang w:eastAsia="en-ZA"/>
        </w:rPr>
      </w:pPr>
      <w:r w:rsidRPr="00F86A31">
        <w:rPr>
          <w:rFonts w:ascii="Book Antiqua" w:eastAsia="Times New Roman" w:hAnsi="Book Antiqua" w:cs="Times New Roman"/>
          <w:b/>
          <w:bCs/>
          <w:color w:val="000000"/>
          <w:sz w:val="24"/>
          <w:szCs w:val="24"/>
          <w:u w:val="single"/>
          <w:lang w:eastAsia="en-ZA"/>
        </w:rPr>
        <w:t>ACHPR/</w:t>
      </w:r>
      <w:bookmarkStart w:id="0" w:name="_GoBack"/>
      <w:r w:rsidRPr="00F86A31">
        <w:rPr>
          <w:rFonts w:ascii="Book Antiqua" w:eastAsia="Times New Roman" w:hAnsi="Book Antiqua" w:cs="Times New Roman"/>
          <w:b/>
          <w:bCs/>
          <w:color w:val="000000"/>
          <w:sz w:val="24"/>
          <w:szCs w:val="24"/>
          <w:u w:val="single"/>
          <w:lang w:eastAsia="en-ZA"/>
        </w:rPr>
        <w:t>Res.279 (LV) 2014</w:t>
      </w:r>
      <w:bookmarkEnd w:id="0"/>
      <w:r w:rsidRPr="00F86A31">
        <w:rPr>
          <w:rFonts w:ascii="Book Antiqua" w:eastAsia="Times New Roman" w:hAnsi="Book Antiqua" w:cs="Times New Roman"/>
          <w:b/>
          <w:bCs/>
          <w:color w:val="000000"/>
          <w:sz w:val="24"/>
          <w:szCs w:val="24"/>
          <w:u w:val="single"/>
          <w:lang w:eastAsia="en-ZA"/>
        </w:rPr>
        <w:t xml:space="preserve">: </w:t>
      </w:r>
      <w:r w:rsidRPr="00F86A31">
        <w:rPr>
          <w:rFonts w:ascii="Book Antiqua" w:eastAsia="Times New Roman" w:hAnsi="Book Antiqua" w:cs="Times New Roman"/>
          <w:b/>
          <w:bCs/>
          <w:color w:val="000000"/>
          <w:sz w:val="24"/>
          <w:szCs w:val="24"/>
          <w:lang w:eastAsia="en-ZA"/>
        </w:rPr>
        <w:t>Resolution on the Extension of the Mandate of the Committee on the Protection of the Rights of People living with HIV, and those at Risk, Vulnerable to and affected by HIV in Africa</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right="894"/>
        <w:jc w:val="both"/>
        <w:outlineLvl w:val="4"/>
        <w:rPr>
          <w:rFonts w:ascii="Times New Roman" w:eastAsia="Times New Roman" w:hAnsi="Times New Roman" w:cs="Times New Roman"/>
          <w:b/>
          <w:bCs/>
          <w:sz w:val="20"/>
          <w:szCs w:val="20"/>
          <w:lang w:eastAsia="en-ZA"/>
        </w:rPr>
      </w:pPr>
      <w:r w:rsidRPr="00F86A31">
        <w:rPr>
          <w:rFonts w:ascii="Book Antiqua" w:eastAsia="Times New Roman" w:hAnsi="Book Antiqua" w:cs="Times New Roman"/>
          <w:b/>
          <w:bCs/>
          <w:i/>
          <w:iCs/>
          <w:color w:val="000000"/>
          <w:sz w:val="24"/>
          <w:szCs w:val="24"/>
          <w:lang w:eastAsia="en-ZA"/>
        </w:rPr>
        <w:t>The African Commission</w:t>
      </w:r>
      <w:r>
        <w:rPr>
          <w:rFonts w:ascii="Book Antiqua" w:eastAsia="Times New Roman" w:hAnsi="Book Antiqua" w:cs="Times New Roman"/>
          <w:b/>
          <w:bCs/>
          <w:i/>
          <w:iCs/>
          <w:color w:val="000000"/>
          <w:sz w:val="24"/>
          <w:szCs w:val="24"/>
          <w:lang w:eastAsia="en-ZA"/>
        </w:rPr>
        <w:t xml:space="preserve"> on Human and Peoples’ Rights (</w:t>
      </w:r>
      <w:r w:rsidRPr="00F86A31">
        <w:rPr>
          <w:rFonts w:ascii="Book Antiqua" w:eastAsia="Times New Roman" w:hAnsi="Book Antiqua" w:cs="Times New Roman"/>
          <w:b/>
          <w:bCs/>
          <w:i/>
          <w:iCs/>
          <w:color w:val="000000"/>
          <w:sz w:val="24"/>
          <w:szCs w:val="24"/>
          <w:lang w:eastAsia="en-ZA"/>
        </w:rPr>
        <w:t xml:space="preserve">the Commission) at its 55 </w:t>
      </w:r>
      <w:proofErr w:type="spellStart"/>
      <w:proofErr w:type="gramStart"/>
      <w:r w:rsidRPr="00F86A31">
        <w:rPr>
          <w:rFonts w:ascii="Book Antiqua" w:eastAsia="Times New Roman" w:hAnsi="Book Antiqua" w:cs="Times New Roman"/>
          <w:b/>
          <w:bCs/>
          <w:i/>
          <w:iCs/>
          <w:color w:val="000000"/>
          <w:sz w:val="16"/>
          <w:szCs w:val="16"/>
          <w:vertAlign w:val="superscript"/>
          <w:lang w:eastAsia="en-ZA"/>
        </w:rPr>
        <w:t>th</w:t>
      </w:r>
      <w:proofErr w:type="spellEnd"/>
      <w:proofErr w:type="gramEnd"/>
      <w:r w:rsidRPr="00F86A31">
        <w:rPr>
          <w:rFonts w:ascii="Book Antiqua" w:eastAsia="Times New Roman" w:hAnsi="Book Antiqua" w:cs="Times New Roman"/>
          <w:b/>
          <w:bCs/>
          <w:i/>
          <w:iCs/>
          <w:color w:val="000000"/>
          <w:sz w:val="16"/>
          <w:szCs w:val="16"/>
          <w:vertAlign w:val="superscript"/>
          <w:lang w:eastAsia="en-ZA"/>
        </w:rPr>
        <w:t xml:space="preserve"> </w:t>
      </w:r>
      <w:r w:rsidRPr="00F86A31">
        <w:rPr>
          <w:rFonts w:ascii="Book Antiqua" w:eastAsia="Times New Roman" w:hAnsi="Book Antiqua" w:cs="Times New Roman"/>
          <w:b/>
          <w:bCs/>
          <w:i/>
          <w:iCs/>
          <w:color w:val="000000"/>
          <w:sz w:val="24"/>
          <w:szCs w:val="24"/>
          <w:lang w:eastAsia="en-ZA"/>
        </w:rPr>
        <w:t>Ordinary Session held from 28 April to 12 May 2014, in Luanda, Angola;</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right="906"/>
        <w:jc w:val="both"/>
        <w:rPr>
          <w:rFonts w:ascii="Times New Roman" w:eastAsia="Times New Roman" w:hAnsi="Times New Roman" w:cs="Times New Roman"/>
          <w:sz w:val="24"/>
          <w:szCs w:val="24"/>
          <w:lang w:eastAsia="en-ZA"/>
        </w:rPr>
      </w:pPr>
      <w:r w:rsidRPr="00F86A31">
        <w:rPr>
          <w:rFonts w:ascii="Book Antiqua" w:eastAsia="Times New Roman" w:hAnsi="Book Antiqua" w:cs="Times New Roman"/>
          <w:b/>
          <w:bCs/>
          <w:color w:val="000000"/>
          <w:sz w:val="24"/>
          <w:szCs w:val="24"/>
          <w:lang w:eastAsia="en-ZA"/>
        </w:rPr>
        <w:t xml:space="preserve">Recalling </w:t>
      </w:r>
      <w:r w:rsidRPr="00F86A31">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 African Charter);</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right="906"/>
        <w:jc w:val="both"/>
        <w:rPr>
          <w:rFonts w:ascii="Times New Roman" w:eastAsia="Times New Roman" w:hAnsi="Times New Roman" w:cs="Times New Roman"/>
          <w:sz w:val="24"/>
          <w:szCs w:val="24"/>
          <w:lang w:eastAsia="en-ZA"/>
        </w:rPr>
      </w:pPr>
      <w:r w:rsidRPr="00F86A31">
        <w:rPr>
          <w:rFonts w:ascii="Book Antiqua" w:eastAsia="Times New Roman" w:hAnsi="Book Antiqua" w:cs="Times New Roman"/>
          <w:b/>
          <w:bCs/>
          <w:color w:val="000000"/>
          <w:sz w:val="24"/>
          <w:szCs w:val="24"/>
          <w:lang w:eastAsia="en-ZA"/>
        </w:rPr>
        <w:t xml:space="preserve">Considering </w:t>
      </w:r>
      <w:r w:rsidRPr="00F86A31">
        <w:rPr>
          <w:rFonts w:ascii="Book Antiqua" w:eastAsia="Times New Roman" w:hAnsi="Book Antiqua" w:cs="Times New Roman"/>
          <w:color w:val="000000"/>
          <w:sz w:val="24"/>
          <w:szCs w:val="24"/>
          <w:lang w:eastAsia="en-ZA"/>
        </w:rPr>
        <w:t xml:space="preserve">that as part </w:t>
      </w:r>
      <w:r>
        <w:rPr>
          <w:rFonts w:ascii="Book Antiqua" w:eastAsia="Times New Roman" w:hAnsi="Book Antiqua" w:cs="Times New Roman"/>
          <w:color w:val="000000"/>
          <w:sz w:val="24"/>
          <w:szCs w:val="24"/>
          <w:lang w:eastAsia="en-ZA"/>
        </w:rPr>
        <w:t xml:space="preserve">of fulfilling its </w:t>
      </w:r>
      <w:proofErr w:type="spellStart"/>
      <w:r>
        <w:rPr>
          <w:rFonts w:ascii="Book Antiqua" w:eastAsia="Times New Roman" w:hAnsi="Book Antiqua" w:cs="Times New Roman"/>
          <w:color w:val="000000"/>
          <w:sz w:val="24"/>
          <w:szCs w:val="24"/>
          <w:lang w:eastAsia="en-ZA"/>
        </w:rPr>
        <w:t>mandate</w:t>
      </w:r>
      <w:proofErr w:type="gramStart"/>
      <w:r>
        <w:rPr>
          <w:rFonts w:ascii="Book Antiqua" w:eastAsia="Times New Roman" w:hAnsi="Book Antiqua" w:cs="Times New Roman"/>
          <w:color w:val="000000"/>
          <w:sz w:val="24"/>
          <w:szCs w:val="24"/>
          <w:lang w:eastAsia="en-ZA"/>
        </w:rPr>
        <w:t>,the</w:t>
      </w:r>
      <w:proofErr w:type="spellEnd"/>
      <w:proofErr w:type="gramEnd"/>
      <w:r>
        <w:rPr>
          <w:rFonts w:ascii="Book Antiqua" w:eastAsia="Times New Roman" w:hAnsi="Book Antiqua" w:cs="Times New Roman"/>
          <w:color w:val="000000"/>
          <w:sz w:val="24"/>
          <w:szCs w:val="24"/>
          <w:lang w:eastAsia="en-ZA"/>
        </w:rPr>
        <w:t> </w:t>
      </w:r>
      <w:r w:rsidRPr="00F86A31">
        <w:rPr>
          <w:rFonts w:ascii="Book Antiqua" w:eastAsia="Times New Roman" w:hAnsi="Book Antiqua" w:cs="Times New Roman"/>
          <w:color w:val="000000"/>
          <w:sz w:val="24"/>
          <w:szCs w:val="24"/>
          <w:lang w:eastAsia="en-ZA"/>
        </w:rPr>
        <w:t>African Commission established various mechanisms for the promotion and protection of human and peoples’ rights in Africa;</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right="903"/>
        <w:jc w:val="both"/>
        <w:rPr>
          <w:rFonts w:ascii="Times New Roman" w:eastAsia="Times New Roman" w:hAnsi="Times New Roman" w:cs="Times New Roman"/>
          <w:sz w:val="24"/>
          <w:szCs w:val="24"/>
          <w:lang w:eastAsia="en-ZA"/>
        </w:rPr>
      </w:pPr>
      <w:r w:rsidRPr="00F86A31">
        <w:rPr>
          <w:rFonts w:ascii="Book Antiqua" w:eastAsia="Times New Roman" w:hAnsi="Book Antiqua" w:cs="Times New Roman"/>
          <w:b/>
          <w:bCs/>
          <w:color w:val="000000"/>
          <w:sz w:val="24"/>
          <w:szCs w:val="24"/>
          <w:lang w:eastAsia="en-ZA"/>
        </w:rPr>
        <w:t xml:space="preserve">Recognizing </w:t>
      </w:r>
      <w:r w:rsidRPr="00F86A31">
        <w:rPr>
          <w:rFonts w:ascii="Book Antiqua" w:eastAsia="Times New Roman" w:hAnsi="Book Antiqua" w:cs="Times New Roman"/>
          <w:color w:val="000000"/>
          <w:sz w:val="24"/>
          <w:szCs w:val="24"/>
          <w:lang w:eastAsia="en-ZA"/>
        </w:rPr>
        <w:t>that the Commission has the fundamental role to protect vulnerable groups in Africa from human rights violations;</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right="895"/>
        <w:jc w:val="both"/>
        <w:rPr>
          <w:rFonts w:ascii="Times New Roman" w:eastAsia="Times New Roman" w:hAnsi="Times New Roman" w:cs="Times New Roman"/>
          <w:sz w:val="24"/>
          <w:szCs w:val="24"/>
          <w:lang w:eastAsia="en-ZA"/>
        </w:rPr>
      </w:pPr>
      <w:r w:rsidRPr="00F86A31">
        <w:rPr>
          <w:rFonts w:ascii="Book Antiqua" w:eastAsia="Times New Roman" w:hAnsi="Book Antiqua" w:cs="Times New Roman"/>
          <w:b/>
          <w:bCs/>
          <w:color w:val="000000"/>
          <w:sz w:val="24"/>
          <w:szCs w:val="24"/>
          <w:lang w:eastAsia="en-ZA"/>
        </w:rPr>
        <w:t xml:space="preserve">Further Recalling  </w:t>
      </w:r>
      <w:r w:rsidRPr="00F86A31">
        <w:rPr>
          <w:rFonts w:ascii="Book Antiqua" w:eastAsia="Times New Roman" w:hAnsi="Book Antiqua" w:cs="Times New Roman"/>
          <w:color w:val="000000"/>
          <w:sz w:val="24"/>
          <w:szCs w:val="24"/>
          <w:lang w:eastAsia="en-ZA"/>
        </w:rPr>
        <w:t>its  Resolution ACHPR/Res.163 ( XLVII)  10,  adopted at the 47</w:t>
      </w:r>
      <w:r w:rsidRPr="00F86A31">
        <w:rPr>
          <w:rFonts w:ascii="Book Antiqua" w:eastAsia="Times New Roman" w:hAnsi="Book Antiqua" w:cs="Times New Roman"/>
          <w:color w:val="000000"/>
          <w:sz w:val="16"/>
          <w:szCs w:val="16"/>
          <w:vertAlign w:val="superscript"/>
          <w:lang w:eastAsia="en-ZA"/>
        </w:rPr>
        <w:t xml:space="preserve">th </w:t>
      </w:r>
      <w:r w:rsidRPr="00F86A31">
        <w:rPr>
          <w:rFonts w:ascii="Book Antiqua" w:eastAsia="Times New Roman" w:hAnsi="Book Antiqua" w:cs="Times New Roman"/>
          <w:color w:val="000000"/>
          <w:sz w:val="24"/>
          <w:szCs w:val="24"/>
          <w:lang w:eastAsia="en-ZA"/>
        </w:rPr>
        <w:t xml:space="preserve">Ordinary Session of the Commission on the </w:t>
      </w:r>
      <w:proofErr w:type="spellStart"/>
      <w:r w:rsidRPr="00F86A31">
        <w:rPr>
          <w:rFonts w:ascii="Book Antiqua" w:eastAsia="Times New Roman" w:hAnsi="Book Antiqua" w:cs="Times New Roman"/>
          <w:color w:val="000000"/>
          <w:sz w:val="24"/>
          <w:szCs w:val="24"/>
          <w:lang w:eastAsia="en-ZA"/>
        </w:rPr>
        <w:t>establishm</w:t>
      </w:r>
      <w:proofErr w:type="spellEnd"/>
      <w:r w:rsidRPr="00F86A31">
        <w:rPr>
          <w:rFonts w:ascii="Book Antiqua" w:eastAsia="Times New Roman" w:hAnsi="Book Antiqua" w:cs="Times New Roman"/>
          <w:color w:val="000000"/>
          <w:sz w:val="24"/>
          <w:szCs w:val="24"/>
          <w:lang w:eastAsia="en-ZA"/>
        </w:rPr>
        <w:t xml:space="preserve"> </w:t>
      </w:r>
      <w:proofErr w:type="spellStart"/>
      <w:r w:rsidRPr="00F86A31">
        <w:rPr>
          <w:rFonts w:ascii="Book Antiqua" w:eastAsia="Times New Roman" w:hAnsi="Book Antiqua" w:cs="Times New Roman"/>
          <w:color w:val="000000"/>
          <w:sz w:val="24"/>
          <w:szCs w:val="24"/>
          <w:lang w:eastAsia="en-ZA"/>
        </w:rPr>
        <w:t>ent</w:t>
      </w:r>
      <w:proofErr w:type="spellEnd"/>
      <w:r w:rsidRPr="00F86A31">
        <w:rPr>
          <w:rFonts w:ascii="Book Antiqua" w:eastAsia="Times New Roman" w:hAnsi="Book Antiqua" w:cs="Times New Roman"/>
          <w:color w:val="000000"/>
          <w:sz w:val="24"/>
          <w:szCs w:val="24"/>
          <w:lang w:eastAsia="en-ZA"/>
        </w:rPr>
        <w:t xml:space="preserve"> of a Committee on the Protection of the Rights of  People Living with HIV ( PLHIV), and Those at Risk, Vulnerable to and Affected by HIV ( the Committee);</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right="876"/>
        <w:jc w:val="both"/>
        <w:rPr>
          <w:rFonts w:ascii="Times New Roman" w:eastAsia="Times New Roman" w:hAnsi="Times New Roman" w:cs="Times New Roman"/>
          <w:sz w:val="24"/>
          <w:szCs w:val="24"/>
          <w:lang w:eastAsia="en-ZA"/>
        </w:rPr>
      </w:pPr>
      <w:r w:rsidRPr="00F86A31">
        <w:rPr>
          <w:rFonts w:ascii="Book Antiqua" w:eastAsia="Times New Roman" w:hAnsi="Book Antiqua" w:cs="Times New Roman"/>
          <w:b/>
          <w:bCs/>
          <w:color w:val="000000"/>
          <w:sz w:val="24"/>
          <w:szCs w:val="24"/>
          <w:lang w:eastAsia="en-ZA"/>
        </w:rPr>
        <w:t xml:space="preserve">Further Recalling </w:t>
      </w:r>
      <w:r w:rsidRPr="00F86A31">
        <w:rPr>
          <w:rFonts w:ascii="Book Antiqua" w:eastAsia="Times New Roman" w:hAnsi="Book Antiqua" w:cs="Times New Roman"/>
          <w:color w:val="000000"/>
          <w:sz w:val="24"/>
          <w:szCs w:val="24"/>
          <w:lang w:eastAsia="en-ZA"/>
        </w:rPr>
        <w:t xml:space="preserve">its Resolutions </w:t>
      </w:r>
      <w:r w:rsidRPr="00F86A31">
        <w:rPr>
          <w:rFonts w:ascii="Book Antiqua" w:eastAsia="Times New Roman" w:hAnsi="Book Antiqua" w:cs="Times New Roman"/>
          <w:i/>
          <w:iCs/>
          <w:color w:val="000000"/>
          <w:sz w:val="24"/>
          <w:szCs w:val="24"/>
          <w:lang w:eastAsia="en-ZA"/>
        </w:rPr>
        <w:t xml:space="preserve">ACHPR/172 ( XLVIII) 10 </w:t>
      </w:r>
      <w:r w:rsidRPr="00F86A31">
        <w:rPr>
          <w:rFonts w:ascii="Book Antiqua" w:eastAsia="Times New Roman" w:hAnsi="Book Antiqua" w:cs="Times New Roman"/>
          <w:color w:val="000000"/>
          <w:sz w:val="24"/>
          <w:szCs w:val="24"/>
          <w:lang w:eastAsia="en-ZA"/>
        </w:rPr>
        <w:t xml:space="preserve">and </w:t>
      </w:r>
      <w:r w:rsidRPr="00F86A31">
        <w:rPr>
          <w:rFonts w:ascii="Book Antiqua" w:eastAsia="Times New Roman" w:hAnsi="Book Antiqua" w:cs="Times New Roman"/>
          <w:i/>
          <w:iCs/>
          <w:color w:val="000000"/>
          <w:sz w:val="24"/>
          <w:szCs w:val="24"/>
          <w:lang w:eastAsia="en-ZA"/>
        </w:rPr>
        <w:t xml:space="preserve">ACHPR/Res.195 (L) 11 </w:t>
      </w:r>
      <w:r w:rsidRPr="00F86A31">
        <w:rPr>
          <w:rFonts w:ascii="Book Antiqua" w:eastAsia="Times New Roman" w:hAnsi="Book Antiqua" w:cs="Times New Roman"/>
          <w:color w:val="000000"/>
          <w:sz w:val="24"/>
          <w:szCs w:val="24"/>
          <w:lang w:eastAsia="en-ZA"/>
        </w:rPr>
        <w:t xml:space="preserve">on the appointment of Members of the Committee and Commissioner Lucy </w:t>
      </w:r>
      <w:proofErr w:type="spellStart"/>
      <w:r w:rsidRPr="00F86A31">
        <w:rPr>
          <w:rFonts w:ascii="Book Antiqua" w:eastAsia="Times New Roman" w:hAnsi="Book Antiqua" w:cs="Times New Roman"/>
          <w:color w:val="000000"/>
          <w:sz w:val="24"/>
          <w:szCs w:val="24"/>
          <w:lang w:eastAsia="en-ZA"/>
        </w:rPr>
        <w:t>Asuagbor</w:t>
      </w:r>
      <w:proofErr w:type="spellEnd"/>
      <w:r w:rsidRPr="00F86A31">
        <w:rPr>
          <w:rFonts w:ascii="Book Antiqua" w:eastAsia="Times New Roman" w:hAnsi="Book Antiqua" w:cs="Times New Roman"/>
          <w:color w:val="000000"/>
          <w:sz w:val="24"/>
          <w:szCs w:val="24"/>
          <w:lang w:eastAsia="en-ZA"/>
        </w:rPr>
        <w:t xml:space="preserve">  as  the  Chairperson  of  the Committee, as well as its Resolution </w:t>
      </w:r>
      <w:r w:rsidRPr="00F86A31">
        <w:rPr>
          <w:rFonts w:ascii="Book Antiqua" w:eastAsia="Times New Roman" w:hAnsi="Book Antiqua" w:cs="Times New Roman"/>
          <w:i/>
          <w:iCs/>
          <w:color w:val="000000"/>
          <w:sz w:val="24"/>
          <w:szCs w:val="24"/>
          <w:lang w:eastAsia="en-ZA"/>
        </w:rPr>
        <w:t xml:space="preserve">ACHPR/Res. 220 (LI) 12 </w:t>
      </w:r>
      <w:r w:rsidRPr="00F86A31">
        <w:rPr>
          <w:rFonts w:ascii="Book Antiqua" w:eastAsia="Times New Roman" w:hAnsi="Book Antiqua" w:cs="Times New Roman"/>
          <w:color w:val="000000"/>
          <w:sz w:val="24"/>
          <w:szCs w:val="24"/>
          <w:lang w:eastAsia="en-ZA"/>
        </w:rPr>
        <w:t>renewing the mandate of the Committee;</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jc w:val="both"/>
        <w:rPr>
          <w:rFonts w:ascii="Times New Roman" w:eastAsia="Times New Roman" w:hAnsi="Times New Roman" w:cs="Times New Roman"/>
          <w:sz w:val="24"/>
          <w:szCs w:val="24"/>
          <w:lang w:eastAsia="en-ZA"/>
        </w:rPr>
      </w:pPr>
      <w:r w:rsidRPr="00F86A31">
        <w:rPr>
          <w:rFonts w:ascii="Book Antiqua" w:eastAsia="Times New Roman" w:hAnsi="Book Antiqua" w:cs="Times New Roman"/>
          <w:b/>
          <w:bCs/>
          <w:color w:val="000000"/>
          <w:sz w:val="24"/>
          <w:szCs w:val="24"/>
          <w:lang w:eastAsia="en-ZA"/>
        </w:rPr>
        <w:t xml:space="preserve">Noting </w:t>
      </w:r>
      <w:r w:rsidRPr="00F86A31">
        <w:rPr>
          <w:rFonts w:ascii="Book Antiqua" w:eastAsia="Times New Roman" w:hAnsi="Book Antiqua" w:cs="Times New Roman"/>
          <w:color w:val="000000"/>
          <w:sz w:val="24"/>
          <w:szCs w:val="24"/>
          <w:lang w:eastAsia="en-ZA"/>
        </w:rPr>
        <w:t>with satisfaction the work accomplished by the Committee;</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right="907"/>
        <w:jc w:val="both"/>
        <w:rPr>
          <w:rFonts w:ascii="Times New Roman" w:eastAsia="Times New Roman" w:hAnsi="Times New Roman" w:cs="Times New Roman"/>
          <w:sz w:val="24"/>
          <w:szCs w:val="24"/>
          <w:lang w:eastAsia="en-ZA"/>
        </w:rPr>
      </w:pPr>
      <w:r w:rsidRPr="00F86A31">
        <w:rPr>
          <w:rFonts w:ascii="Book Antiqua" w:eastAsia="Times New Roman" w:hAnsi="Book Antiqua" w:cs="Times New Roman"/>
          <w:b/>
          <w:bCs/>
          <w:color w:val="000000"/>
          <w:sz w:val="24"/>
          <w:szCs w:val="24"/>
          <w:lang w:eastAsia="en-ZA"/>
        </w:rPr>
        <w:t xml:space="preserve">Further noting </w:t>
      </w:r>
      <w:r w:rsidRPr="00F86A31">
        <w:rPr>
          <w:rFonts w:ascii="Book Antiqua" w:eastAsia="Times New Roman" w:hAnsi="Book Antiqua" w:cs="Times New Roman"/>
          <w:color w:val="000000"/>
          <w:sz w:val="24"/>
          <w:szCs w:val="24"/>
          <w:lang w:eastAsia="en-ZA"/>
        </w:rPr>
        <w:t>that the mandate of the Committee and</w:t>
      </w:r>
      <w:proofErr w:type="gramStart"/>
      <w:r w:rsidRPr="00F86A31">
        <w:rPr>
          <w:rFonts w:ascii="Book Antiqua" w:eastAsia="Times New Roman" w:hAnsi="Book Antiqua" w:cs="Times New Roman"/>
          <w:color w:val="000000"/>
          <w:sz w:val="24"/>
          <w:szCs w:val="24"/>
          <w:lang w:eastAsia="en-ZA"/>
        </w:rPr>
        <w:t>  that</w:t>
      </w:r>
      <w:proofErr w:type="gramEnd"/>
      <w:r w:rsidRPr="00F86A31">
        <w:rPr>
          <w:rFonts w:ascii="Book Antiqua" w:eastAsia="Times New Roman" w:hAnsi="Book Antiqua" w:cs="Times New Roman"/>
          <w:color w:val="000000"/>
          <w:sz w:val="24"/>
          <w:szCs w:val="24"/>
          <w:lang w:eastAsia="en-ZA"/>
        </w:rPr>
        <w:t>  of its Members came to an end during this Session, on 2 May 2014;</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before="1" w:after="0" w:line="240" w:lineRule="auto"/>
        <w:ind w:left="477" w:right="894"/>
        <w:jc w:val="both"/>
        <w:rPr>
          <w:rFonts w:ascii="Times New Roman" w:eastAsia="Times New Roman" w:hAnsi="Times New Roman" w:cs="Times New Roman"/>
          <w:sz w:val="24"/>
          <w:szCs w:val="24"/>
          <w:lang w:eastAsia="en-ZA"/>
        </w:rPr>
      </w:pPr>
      <w:r w:rsidRPr="00F86A31">
        <w:rPr>
          <w:rFonts w:ascii="Book Antiqua" w:eastAsia="Times New Roman" w:hAnsi="Book Antiqua" w:cs="Times New Roman"/>
          <w:b/>
          <w:bCs/>
          <w:color w:val="000000"/>
          <w:sz w:val="24"/>
          <w:szCs w:val="24"/>
          <w:lang w:eastAsia="en-ZA"/>
        </w:rPr>
        <w:t>Bearing in</w:t>
      </w:r>
      <w:proofErr w:type="gramStart"/>
      <w:r w:rsidRPr="00F86A31">
        <w:rPr>
          <w:rFonts w:ascii="Book Antiqua" w:eastAsia="Times New Roman" w:hAnsi="Book Antiqua" w:cs="Times New Roman"/>
          <w:b/>
          <w:bCs/>
          <w:color w:val="000000"/>
          <w:sz w:val="24"/>
          <w:szCs w:val="24"/>
          <w:lang w:eastAsia="en-ZA"/>
        </w:rPr>
        <w:t>  mind</w:t>
      </w:r>
      <w:proofErr w:type="gramEnd"/>
      <w:r w:rsidRPr="00F86A31">
        <w:rPr>
          <w:rFonts w:ascii="Book Antiqua" w:eastAsia="Times New Roman" w:hAnsi="Book Antiqua" w:cs="Times New Roman"/>
          <w:b/>
          <w:bCs/>
          <w:color w:val="000000"/>
          <w:sz w:val="24"/>
          <w:szCs w:val="24"/>
          <w:lang w:eastAsia="en-ZA"/>
        </w:rPr>
        <w:t xml:space="preserve">  </w:t>
      </w:r>
      <w:r w:rsidRPr="00F86A31">
        <w:rPr>
          <w:rFonts w:ascii="Book Antiqua" w:eastAsia="Times New Roman" w:hAnsi="Book Antiqua" w:cs="Times New Roman"/>
          <w:color w:val="000000"/>
          <w:sz w:val="24"/>
          <w:szCs w:val="24"/>
          <w:lang w:eastAsia="en-ZA"/>
        </w:rPr>
        <w:t>the  need for  the  Committee to  continue  carrying out its mandate and address the urgent issues falling within its mandate ;</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right="906"/>
        <w:jc w:val="both"/>
        <w:rPr>
          <w:rFonts w:ascii="Times New Roman" w:eastAsia="Times New Roman" w:hAnsi="Times New Roman" w:cs="Times New Roman"/>
          <w:sz w:val="24"/>
          <w:szCs w:val="24"/>
          <w:lang w:eastAsia="en-ZA"/>
        </w:rPr>
      </w:pPr>
      <w:r w:rsidRPr="00F86A31">
        <w:rPr>
          <w:rFonts w:ascii="Book Antiqua" w:eastAsia="Times New Roman" w:hAnsi="Book Antiqua" w:cs="Times New Roman"/>
          <w:b/>
          <w:bCs/>
          <w:color w:val="000000"/>
          <w:sz w:val="24"/>
          <w:szCs w:val="24"/>
          <w:lang w:eastAsia="en-ZA"/>
        </w:rPr>
        <w:t xml:space="preserve">Decides </w:t>
      </w:r>
      <w:r w:rsidRPr="00F86A31">
        <w:rPr>
          <w:rFonts w:ascii="Book Antiqua" w:eastAsia="Times New Roman" w:hAnsi="Book Antiqua" w:cs="Times New Roman"/>
          <w:color w:val="000000"/>
          <w:sz w:val="24"/>
          <w:szCs w:val="24"/>
          <w:lang w:eastAsia="en-ZA"/>
        </w:rPr>
        <w:t>to extend the mandate of the Committee and the following members for another term of two years with effect from 12 May 2014:</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jc w:val="both"/>
        <w:outlineLvl w:val="3"/>
        <w:rPr>
          <w:rFonts w:ascii="Times New Roman" w:eastAsia="Times New Roman" w:hAnsi="Times New Roman" w:cs="Times New Roman"/>
          <w:b/>
          <w:bCs/>
          <w:sz w:val="24"/>
          <w:szCs w:val="24"/>
          <w:lang w:eastAsia="en-ZA"/>
        </w:rPr>
      </w:pPr>
      <w:r w:rsidRPr="00F86A31">
        <w:rPr>
          <w:rFonts w:ascii="Book Antiqua" w:eastAsia="Times New Roman" w:hAnsi="Book Antiqua" w:cs="Times New Roman"/>
          <w:b/>
          <w:bCs/>
          <w:color w:val="000000"/>
          <w:sz w:val="24"/>
          <w:szCs w:val="24"/>
          <w:lang w:eastAsia="en-ZA"/>
        </w:rPr>
        <w:t>a.)      Commissioner members of the Committee:</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right="1379"/>
        <w:rPr>
          <w:rFonts w:ascii="Times New Roman" w:eastAsia="Times New Roman" w:hAnsi="Times New Roman" w:cs="Times New Roman"/>
          <w:sz w:val="24"/>
          <w:szCs w:val="24"/>
          <w:lang w:eastAsia="en-ZA"/>
        </w:rPr>
      </w:pPr>
      <w:r w:rsidRPr="00F86A31">
        <w:rPr>
          <w:rFonts w:ascii="Book Antiqua" w:eastAsia="Times New Roman" w:hAnsi="Book Antiqua" w:cs="Times New Roman"/>
          <w:color w:val="000000"/>
          <w:sz w:val="24"/>
          <w:szCs w:val="24"/>
          <w:lang w:eastAsia="en-ZA"/>
        </w:rPr>
        <w:lastRenderedPageBreak/>
        <w:t>1.</w:t>
      </w:r>
      <w:r w:rsidRPr="00F86A31">
        <w:rPr>
          <w:rFonts w:ascii="Book Antiqua" w:eastAsia="Times New Roman" w:hAnsi="Book Antiqua" w:cs="Times New Roman"/>
          <w:color w:val="000000"/>
          <w:sz w:val="24"/>
          <w:szCs w:val="24"/>
          <w:lang w:eastAsia="en-ZA"/>
        </w:rPr>
        <w:tab/>
        <w:t>Honourable Commissioner Lucy ASUAGBOR, the Chairperson; 2.</w:t>
      </w:r>
      <w:r w:rsidRPr="00F86A31">
        <w:rPr>
          <w:rFonts w:ascii="Book Antiqua" w:eastAsia="Times New Roman" w:hAnsi="Book Antiqua" w:cs="Times New Roman"/>
          <w:color w:val="000000"/>
          <w:sz w:val="24"/>
          <w:szCs w:val="24"/>
          <w:lang w:eastAsia="en-ZA"/>
        </w:rPr>
        <w:tab/>
        <w:t xml:space="preserve">Honourable Commissioner </w:t>
      </w:r>
      <w:proofErr w:type="spellStart"/>
      <w:r w:rsidRPr="00F86A31">
        <w:rPr>
          <w:rFonts w:ascii="Book Antiqua" w:eastAsia="Times New Roman" w:hAnsi="Book Antiqua" w:cs="Times New Roman"/>
          <w:color w:val="000000"/>
          <w:sz w:val="24"/>
          <w:szCs w:val="24"/>
          <w:lang w:eastAsia="en-ZA"/>
        </w:rPr>
        <w:t>Reine</w:t>
      </w:r>
      <w:proofErr w:type="spellEnd"/>
      <w:r w:rsidRPr="00F86A31">
        <w:rPr>
          <w:rFonts w:ascii="Book Antiqua" w:eastAsia="Times New Roman" w:hAnsi="Book Antiqua" w:cs="Times New Roman"/>
          <w:color w:val="000000"/>
          <w:sz w:val="24"/>
          <w:szCs w:val="24"/>
          <w:lang w:eastAsia="en-ZA"/>
        </w:rPr>
        <w:t xml:space="preserve"> ALAPINI GANSOU, Member;</w:t>
      </w:r>
      <w:r>
        <w:rPr>
          <w:rFonts w:ascii="Times New Roman" w:eastAsia="Times New Roman" w:hAnsi="Times New Roman" w:cs="Times New Roman"/>
          <w:sz w:val="24"/>
          <w:szCs w:val="24"/>
          <w:lang w:eastAsia="en-ZA"/>
        </w:rPr>
        <w:t xml:space="preserve"> </w:t>
      </w:r>
      <w:r w:rsidRPr="00F86A31">
        <w:rPr>
          <w:rFonts w:ascii="Book Antiqua" w:eastAsia="Times New Roman" w:hAnsi="Book Antiqua" w:cs="Times New Roman"/>
          <w:color w:val="000000"/>
          <w:sz w:val="24"/>
          <w:szCs w:val="24"/>
          <w:lang w:eastAsia="en-ZA"/>
        </w:rPr>
        <w:t>and</w:t>
      </w:r>
    </w:p>
    <w:p w:rsidR="00F86A31" w:rsidRPr="00F86A31" w:rsidRDefault="00F86A31" w:rsidP="00F86A31">
      <w:pPr>
        <w:spacing w:after="0" w:line="240" w:lineRule="auto"/>
        <w:ind w:left="477"/>
        <w:rPr>
          <w:rFonts w:ascii="Times New Roman" w:eastAsia="Times New Roman" w:hAnsi="Times New Roman" w:cs="Times New Roman"/>
          <w:sz w:val="24"/>
          <w:szCs w:val="24"/>
          <w:lang w:eastAsia="en-ZA"/>
        </w:rPr>
      </w:pPr>
      <w:r w:rsidRPr="00F86A31">
        <w:rPr>
          <w:rFonts w:ascii="Book Antiqua" w:eastAsia="Times New Roman" w:hAnsi="Book Antiqua" w:cs="Times New Roman"/>
          <w:color w:val="000000"/>
          <w:sz w:val="24"/>
          <w:szCs w:val="24"/>
          <w:lang w:eastAsia="en-ZA"/>
        </w:rPr>
        <w:t>3.</w:t>
      </w:r>
      <w:r w:rsidRPr="00F86A31">
        <w:rPr>
          <w:rFonts w:ascii="Book Antiqua" w:eastAsia="Times New Roman" w:hAnsi="Book Antiqua" w:cs="Times New Roman"/>
          <w:color w:val="000000"/>
          <w:sz w:val="24"/>
          <w:szCs w:val="24"/>
          <w:lang w:eastAsia="en-ZA"/>
        </w:rPr>
        <w:tab/>
        <w:t xml:space="preserve">Honourable Commissioner </w:t>
      </w:r>
      <w:proofErr w:type="spellStart"/>
      <w:r w:rsidRPr="00F86A31">
        <w:rPr>
          <w:rFonts w:ascii="Book Antiqua" w:eastAsia="Times New Roman" w:hAnsi="Book Antiqua" w:cs="Times New Roman"/>
          <w:color w:val="000000"/>
          <w:sz w:val="24"/>
          <w:szCs w:val="24"/>
          <w:lang w:eastAsia="en-ZA"/>
        </w:rPr>
        <w:t>Soyata</w:t>
      </w:r>
      <w:proofErr w:type="spellEnd"/>
      <w:r w:rsidRPr="00F86A31">
        <w:rPr>
          <w:rFonts w:ascii="Book Antiqua" w:eastAsia="Times New Roman" w:hAnsi="Book Antiqua" w:cs="Times New Roman"/>
          <w:color w:val="000000"/>
          <w:sz w:val="24"/>
          <w:szCs w:val="24"/>
          <w:lang w:eastAsia="en-ZA"/>
        </w:rPr>
        <w:t xml:space="preserve"> MAIGA, Member;</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after="0" w:line="240" w:lineRule="auto"/>
        <w:ind w:left="477"/>
        <w:outlineLvl w:val="3"/>
        <w:rPr>
          <w:rFonts w:ascii="Times New Roman" w:eastAsia="Times New Roman" w:hAnsi="Times New Roman" w:cs="Times New Roman"/>
          <w:b/>
          <w:bCs/>
          <w:sz w:val="24"/>
          <w:szCs w:val="24"/>
          <w:lang w:eastAsia="en-ZA"/>
        </w:rPr>
      </w:pPr>
      <w:r w:rsidRPr="00F86A31">
        <w:rPr>
          <w:rFonts w:ascii="Book Antiqua" w:eastAsia="Times New Roman" w:hAnsi="Book Antiqua" w:cs="Times New Roman"/>
          <w:b/>
          <w:bCs/>
          <w:color w:val="000000"/>
          <w:sz w:val="24"/>
          <w:szCs w:val="24"/>
          <w:lang w:eastAsia="en-ZA"/>
        </w:rPr>
        <w:t>b.)</w:t>
      </w:r>
      <w:r w:rsidRPr="00F86A31">
        <w:rPr>
          <w:rFonts w:ascii="Book Antiqua" w:eastAsia="Times New Roman" w:hAnsi="Book Antiqua" w:cs="Times New Roman"/>
          <w:b/>
          <w:bCs/>
          <w:color w:val="000000"/>
          <w:sz w:val="24"/>
          <w:szCs w:val="24"/>
          <w:lang w:eastAsia="en-ZA"/>
        </w:rPr>
        <w:tab/>
        <w:t>Experts Members of the Committee:</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r w:rsidRPr="00F86A31">
        <w:rPr>
          <w:rFonts w:ascii="Times New Roman" w:eastAsia="Times New Roman" w:hAnsi="Times New Roman" w:cs="Times New Roman"/>
          <w:sz w:val="24"/>
          <w:szCs w:val="24"/>
          <w:lang w:eastAsia="en-ZA"/>
        </w:rPr>
        <w:br/>
      </w:r>
    </w:p>
    <w:p w:rsidR="00F86A31" w:rsidRPr="00F86A31" w:rsidRDefault="00F86A31" w:rsidP="00F86A31">
      <w:pPr>
        <w:tabs>
          <w:tab w:val="left" w:pos="720"/>
        </w:tabs>
        <w:spacing w:after="0" w:line="240" w:lineRule="auto"/>
        <w:ind w:left="836" w:hanging="360"/>
        <w:textAlignment w:val="baseline"/>
        <w:rPr>
          <w:rFonts w:ascii="Book Antiqua" w:eastAsia="Times New Roman" w:hAnsi="Book Antiqua" w:cs="Times New Roman"/>
          <w:color w:val="000000"/>
          <w:sz w:val="24"/>
          <w:szCs w:val="24"/>
          <w:lang w:eastAsia="en-ZA"/>
        </w:rPr>
      </w:pPr>
      <w:r w:rsidRPr="00F86A31">
        <w:rPr>
          <w:rFonts w:ascii="Book Antiqua" w:eastAsia="Times New Roman" w:hAnsi="Book Antiqua" w:cs="Times New Roman"/>
          <w:color w:val="000000"/>
          <w:sz w:val="24"/>
          <w:szCs w:val="24"/>
          <w:lang w:eastAsia="en-ZA"/>
        </w:rPr>
        <w:t>1.</w:t>
      </w:r>
      <w:r w:rsidRPr="00F86A31">
        <w:rPr>
          <w:rFonts w:ascii="Book Antiqua" w:eastAsia="Times New Roman" w:hAnsi="Book Antiqua" w:cs="Times New Roman"/>
          <w:color w:val="000000"/>
          <w:sz w:val="24"/>
          <w:szCs w:val="24"/>
          <w:lang w:eastAsia="en-ZA"/>
        </w:rPr>
        <w:tab/>
        <w:t>Mrs. Agnes ATIM APEA (Uganda);</w:t>
      </w:r>
    </w:p>
    <w:p w:rsidR="00F86A31" w:rsidRPr="00F86A31" w:rsidRDefault="00F86A31" w:rsidP="00F86A31">
      <w:pPr>
        <w:tabs>
          <w:tab w:val="left" w:pos="720"/>
        </w:tabs>
        <w:spacing w:after="0" w:line="240" w:lineRule="auto"/>
        <w:ind w:left="836" w:hanging="360"/>
        <w:textAlignment w:val="baseline"/>
        <w:rPr>
          <w:rFonts w:ascii="Book Antiqua" w:eastAsia="Times New Roman" w:hAnsi="Book Antiqua" w:cs="Times New Roman"/>
          <w:color w:val="000000"/>
          <w:sz w:val="24"/>
          <w:szCs w:val="24"/>
          <w:lang w:eastAsia="en-ZA"/>
        </w:rPr>
      </w:pPr>
      <w:r w:rsidRPr="00F86A31">
        <w:rPr>
          <w:rFonts w:ascii="Book Antiqua" w:eastAsia="Times New Roman" w:hAnsi="Book Antiqua" w:cs="Times New Roman"/>
          <w:color w:val="000000"/>
          <w:sz w:val="24"/>
          <w:szCs w:val="24"/>
          <w:lang w:eastAsia="en-ZA"/>
        </w:rPr>
        <w:t>2.</w:t>
      </w:r>
      <w:r w:rsidRPr="00F86A31">
        <w:rPr>
          <w:rFonts w:ascii="Book Antiqua" w:eastAsia="Times New Roman" w:hAnsi="Book Antiqua" w:cs="Times New Roman"/>
          <w:color w:val="000000"/>
          <w:sz w:val="24"/>
          <w:szCs w:val="24"/>
          <w:lang w:eastAsia="en-ZA"/>
        </w:rPr>
        <w:tab/>
        <w:t xml:space="preserve">Mr. Patrick Michael EBA </w:t>
      </w:r>
      <w:proofErr w:type="gramStart"/>
      <w:r w:rsidRPr="00F86A31">
        <w:rPr>
          <w:rFonts w:ascii="Book Antiqua" w:eastAsia="Times New Roman" w:hAnsi="Book Antiqua" w:cs="Times New Roman"/>
          <w:color w:val="000000"/>
          <w:sz w:val="24"/>
          <w:szCs w:val="24"/>
          <w:lang w:eastAsia="en-ZA"/>
        </w:rPr>
        <w:t>( Côte</w:t>
      </w:r>
      <w:proofErr w:type="gramEnd"/>
      <w:r w:rsidRPr="00F86A31">
        <w:rPr>
          <w:rFonts w:ascii="Book Antiqua" w:eastAsia="Times New Roman" w:hAnsi="Book Antiqua" w:cs="Times New Roman"/>
          <w:color w:val="000000"/>
          <w:sz w:val="24"/>
          <w:szCs w:val="24"/>
          <w:lang w:eastAsia="en-ZA"/>
        </w:rPr>
        <w:t xml:space="preserve"> d’ </w:t>
      </w:r>
      <w:proofErr w:type="spellStart"/>
      <w:r w:rsidRPr="00F86A31">
        <w:rPr>
          <w:rFonts w:ascii="Book Antiqua" w:eastAsia="Times New Roman" w:hAnsi="Book Antiqua" w:cs="Times New Roman"/>
          <w:color w:val="000000"/>
          <w:sz w:val="24"/>
          <w:szCs w:val="24"/>
          <w:lang w:eastAsia="en-ZA"/>
        </w:rPr>
        <w:t>Ivoire</w:t>
      </w:r>
      <w:proofErr w:type="spellEnd"/>
      <w:r w:rsidRPr="00F86A31">
        <w:rPr>
          <w:rFonts w:ascii="Book Antiqua" w:eastAsia="Times New Roman" w:hAnsi="Book Antiqua" w:cs="Times New Roman"/>
          <w:color w:val="000000"/>
          <w:sz w:val="24"/>
          <w:szCs w:val="24"/>
          <w:lang w:eastAsia="en-ZA"/>
        </w:rPr>
        <w:t>);</w:t>
      </w:r>
    </w:p>
    <w:p w:rsidR="00F86A31" w:rsidRPr="00F86A31" w:rsidRDefault="00F86A31" w:rsidP="00F86A31">
      <w:pPr>
        <w:tabs>
          <w:tab w:val="left" w:pos="720"/>
        </w:tabs>
        <w:spacing w:after="0" w:line="240" w:lineRule="auto"/>
        <w:ind w:left="836" w:hanging="360"/>
        <w:textAlignment w:val="baseline"/>
        <w:rPr>
          <w:rFonts w:ascii="Book Antiqua" w:eastAsia="Times New Roman" w:hAnsi="Book Antiqua" w:cs="Times New Roman"/>
          <w:color w:val="000000"/>
          <w:sz w:val="24"/>
          <w:szCs w:val="24"/>
          <w:lang w:eastAsia="en-ZA"/>
        </w:rPr>
      </w:pPr>
      <w:r w:rsidRPr="00F86A31">
        <w:rPr>
          <w:rFonts w:ascii="Book Antiqua" w:eastAsia="Times New Roman" w:hAnsi="Book Antiqua" w:cs="Times New Roman"/>
          <w:color w:val="000000"/>
          <w:sz w:val="24"/>
          <w:szCs w:val="24"/>
          <w:lang w:eastAsia="en-ZA"/>
        </w:rPr>
        <w:t>3.</w:t>
      </w:r>
      <w:r w:rsidRPr="00F86A31">
        <w:rPr>
          <w:rFonts w:ascii="Book Antiqua" w:eastAsia="Times New Roman" w:hAnsi="Book Antiqua" w:cs="Times New Roman"/>
          <w:color w:val="000000"/>
          <w:sz w:val="24"/>
          <w:szCs w:val="24"/>
          <w:lang w:eastAsia="en-ZA"/>
        </w:rPr>
        <w:tab/>
        <w:t xml:space="preserve">Mr. Patrick Le </w:t>
      </w:r>
      <w:proofErr w:type="spellStart"/>
      <w:r w:rsidRPr="00F86A31">
        <w:rPr>
          <w:rFonts w:ascii="Book Antiqua" w:eastAsia="Times New Roman" w:hAnsi="Book Antiqua" w:cs="Times New Roman"/>
          <w:color w:val="000000"/>
          <w:sz w:val="24"/>
          <w:szCs w:val="24"/>
          <w:lang w:eastAsia="en-ZA"/>
        </w:rPr>
        <w:t>doux</w:t>
      </w:r>
      <w:proofErr w:type="spellEnd"/>
      <w:r w:rsidRPr="00F86A31">
        <w:rPr>
          <w:rFonts w:ascii="Book Antiqua" w:eastAsia="Times New Roman" w:hAnsi="Book Antiqua" w:cs="Times New Roman"/>
          <w:color w:val="000000"/>
          <w:sz w:val="24"/>
          <w:szCs w:val="24"/>
          <w:lang w:eastAsia="en-ZA"/>
        </w:rPr>
        <w:t xml:space="preserve"> DUTZUE FOGUE </w:t>
      </w:r>
      <w:proofErr w:type="gramStart"/>
      <w:r w:rsidRPr="00F86A31">
        <w:rPr>
          <w:rFonts w:ascii="Book Antiqua" w:eastAsia="Times New Roman" w:hAnsi="Book Antiqua" w:cs="Times New Roman"/>
          <w:color w:val="000000"/>
          <w:sz w:val="24"/>
          <w:szCs w:val="24"/>
          <w:lang w:eastAsia="en-ZA"/>
        </w:rPr>
        <w:t>( Cameroon</w:t>
      </w:r>
      <w:proofErr w:type="gramEnd"/>
      <w:r w:rsidRPr="00F86A31">
        <w:rPr>
          <w:rFonts w:ascii="Book Antiqua" w:eastAsia="Times New Roman" w:hAnsi="Book Antiqua" w:cs="Times New Roman"/>
          <w:color w:val="000000"/>
          <w:sz w:val="24"/>
          <w:szCs w:val="24"/>
          <w:lang w:eastAsia="en-ZA"/>
        </w:rPr>
        <w:t>);</w:t>
      </w:r>
    </w:p>
    <w:p w:rsidR="00F86A31" w:rsidRDefault="00F86A31" w:rsidP="00F86A31">
      <w:pPr>
        <w:tabs>
          <w:tab w:val="left" w:pos="720"/>
        </w:tabs>
        <w:spacing w:after="0" w:line="240" w:lineRule="auto"/>
        <w:ind w:left="837" w:right="2599" w:hanging="360"/>
        <w:textAlignment w:val="baseline"/>
        <w:rPr>
          <w:rFonts w:ascii="Book Antiqua" w:eastAsia="Times New Roman" w:hAnsi="Book Antiqua" w:cs="Times New Roman"/>
          <w:color w:val="000000"/>
          <w:sz w:val="24"/>
          <w:szCs w:val="24"/>
          <w:lang w:eastAsia="en-ZA"/>
        </w:rPr>
      </w:pPr>
      <w:r w:rsidRPr="00F86A31">
        <w:rPr>
          <w:rFonts w:ascii="Book Antiqua" w:eastAsia="Times New Roman" w:hAnsi="Book Antiqua" w:cs="Times New Roman"/>
          <w:color w:val="000000"/>
          <w:sz w:val="24"/>
          <w:szCs w:val="24"/>
          <w:lang w:eastAsia="en-ZA"/>
        </w:rPr>
        <w:t>4.</w:t>
      </w:r>
      <w:r w:rsidRPr="00F86A31">
        <w:rPr>
          <w:rFonts w:ascii="Book Antiqua" w:eastAsia="Times New Roman" w:hAnsi="Book Antiqua" w:cs="Times New Roman"/>
          <w:color w:val="000000"/>
          <w:sz w:val="24"/>
          <w:szCs w:val="24"/>
          <w:lang w:eastAsia="en-ZA"/>
        </w:rPr>
        <w:tab/>
        <w:t>Mr. Christian GARUKA NSABIMANA (Rwanda); and</w:t>
      </w:r>
    </w:p>
    <w:p w:rsidR="00F86A31" w:rsidRPr="00F86A31" w:rsidRDefault="00F86A31" w:rsidP="00F86A31">
      <w:pPr>
        <w:tabs>
          <w:tab w:val="left" w:pos="720"/>
        </w:tabs>
        <w:spacing w:after="0" w:line="240" w:lineRule="auto"/>
        <w:ind w:left="837" w:right="2599" w:hanging="360"/>
        <w:textAlignment w:val="baseline"/>
        <w:rPr>
          <w:rFonts w:ascii="Book Antiqua" w:eastAsia="Times New Roman" w:hAnsi="Book Antiqua" w:cs="Times New Roman"/>
          <w:color w:val="000000"/>
          <w:sz w:val="24"/>
          <w:szCs w:val="24"/>
          <w:lang w:eastAsia="en-ZA"/>
        </w:rPr>
      </w:pPr>
      <w:r w:rsidRPr="00F86A31">
        <w:rPr>
          <w:rFonts w:ascii="Book Antiqua" w:eastAsia="Times New Roman" w:hAnsi="Book Antiqua" w:cs="Times New Roman"/>
          <w:color w:val="000000"/>
          <w:sz w:val="24"/>
          <w:szCs w:val="24"/>
          <w:lang w:eastAsia="en-ZA"/>
        </w:rPr>
        <w:t xml:space="preserve"> 5.</w:t>
      </w:r>
      <w:r w:rsidRPr="00F86A31">
        <w:rPr>
          <w:rFonts w:ascii="Book Antiqua" w:eastAsia="Times New Roman" w:hAnsi="Book Antiqua" w:cs="Times New Roman"/>
          <w:color w:val="000000"/>
          <w:sz w:val="24"/>
          <w:szCs w:val="24"/>
          <w:lang w:eastAsia="en-ZA"/>
        </w:rPr>
        <w:tab/>
        <w:t xml:space="preserve">Mr. Ebenezer TOPE DUROJAYIE </w:t>
      </w:r>
      <w:proofErr w:type="gramStart"/>
      <w:r w:rsidRPr="00F86A31">
        <w:rPr>
          <w:rFonts w:ascii="Book Antiqua" w:eastAsia="Times New Roman" w:hAnsi="Book Antiqua" w:cs="Times New Roman"/>
          <w:color w:val="000000"/>
          <w:sz w:val="24"/>
          <w:szCs w:val="24"/>
          <w:lang w:eastAsia="en-ZA"/>
        </w:rPr>
        <w:t>( Nigeria</w:t>
      </w:r>
      <w:proofErr w:type="gramEnd"/>
      <w:r w:rsidRPr="00F86A31">
        <w:rPr>
          <w:rFonts w:ascii="Book Antiqua" w:eastAsia="Times New Roman" w:hAnsi="Book Antiqua" w:cs="Times New Roman"/>
          <w:color w:val="000000"/>
          <w:sz w:val="24"/>
          <w:szCs w:val="24"/>
          <w:lang w:eastAsia="en-ZA"/>
        </w:rPr>
        <w:t>).</w:t>
      </w:r>
    </w:p>
    <w:p w:rsidR="00F86A31" w:rsidRPr="00F86A31" w:rsidRDefault="00F86A31" w:rsidP="00F86A31">
      <w:pPr>
        <w:spacing w:after="0" w:line="240" w:lineRule="auto"/>
        <w:rPr>
          <w:rFonts w:ascii="Times New Roman" w:eastAsia="Times New Roman" w:hAnsi="Times New Roman" w:cs="Times New Roman"/>
          <w:sz w:val="24"/>
          <w:szCs w:val="24"/>
          <w:lang w:eastAsia="en-ZA"/>
        </w:rPr>
      </w:pPr>
    </w:p>
    <w:p w:rsidR="00F86A31" w:rsidRPr="00F86A31" w:rsidRDefault="00F86A31" w:rsidP="00F86A31">
      <w:pPr>
        <w:spacing w:before="232" w:after="0" w:line="240" w:lineRule="auto"/>
        <w:ind w:left="498" w:right="897"/>
        <w:outlineLvl w:val="3"/>
        <w:rPr>
          <w:rFonts w:ascii="Times New Roman" w:eastAsia="Times New Roman" w:hAnsi="Times New Roman" w:cs="Times New Roman"/>
          <w:b/>
          <w:bCs/>
          <w:sz w:val="24"/>
          <w:szCs w:val="24"/>
          <w:lang w:eastAsia="en-ZA"/>
        </w:rPr>
      </w:pPr>
      <w:r w:rsidRPr="00F86A31">
        <w:rPr>
          <w:rFonts w:ascii="Book Antiqua" w:eastAsia="Times New Roman" w:hAnsi="Book Antiqua" w:cs="Times New Roman"/>
          <w:b/>
          <w:bCs/>
          <w:color w:val="000000"/>
          <w:sz w:val="24"/>
          <w:szCs w:val="24"/>
          <w:lang w:eastAsia="en-ZA"/>
        </w:rPr>
        <w:t>Adopted at the 55</w:t>
      </w:r>
      <w:r w:rsidRPr="00F86A31">
        <w:rPr>
          <w:rFonts w:ascii="Book Antiqua" w:eastAsia="Times New Roman" w:hAnsi="Book Antiqua" w:cs="Times New Roman"/>
          <w:b/>
          <w:bCs/>
          <w:color w:val="000000"/>
          <w:sz w:val="16"/>
          <w:szCs w:val="16"/>
          <w:vertAlign w:val="superscript"/>
          <w:lang w:eastAsia="en-ZA"/>
        </w:rPr>
        <w:t xml:space="preserve">th </w:t>
      </w:r>
      <w:r w:rsidRPr="00F86A31">
        <w:rPr>
          <w:rFonts w:ascii="Book Antiqua" w:eastAsia="Times New Roman" w:hAnsi="Book Antiqua" w:cs="Times New Roman"/>
          <w:b/>
          <w:bCs/>
          <w:color w:val="000000"/>
          <w:sz w:val="24"/>
          <w:szCs w:val="24"/>
          <w:lang w:eastAsia="en-ZA"/>
        </w:rPr>
        <w:t>Ordinary Session of the African Commission on Human and</w:t>
      </w:r>
      <w:r>
        <w:rPr>
          <w:rFonts w:ascii="Times New Roman" w:eastAsia="Times New Roman" w:hAnsi="Times New Roman" w:cs="Times New Roman"/>
          <w:b/>
          <w:bCs/>
          <w:sz w:val="24"/>
          <w:szCs w:val="24"/>
          <w:lang w:eastAsia="en-ZA"/>
        </w:rPr>
        <w:t xml:space="preserve"> </w:t>
      </w:r>
      <w:r w:rsidRPr="00F86A31">
        <w:rPr>
          <w:rFonts w:ascii="Book Antiqua" w:eastAsia="Times New Roman" w:hAnsi="Book Antiqua" w:cs="Times New Roman"/>
          <w:b/>
          <w:bCs/>
          <w:color w:val="000000"/>
          <w:sz w:val="24"/>
          <w:szCs w:val="24"/>
          <w:lang w:eastAsia="en-ZA"/>
        </w:rPr>
        <w:t>Peoples’ Rights in Luanda, Angola, 28 April to 12 May 2014</w:t>
      </w:r>
    </w:p>
    <w:p w:rsidR="00667D87" w:rsidRDefault="00F86A31"/>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C37CF"/>
    <w:multiLevelType w:val="multilevel"/>
    <w:tmpl w:val="9942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31"/>
    <w:rsid w:val="00064C86"/>
    <w:rsid w:val="000A4469"/>
    <w:rsid w:val="00F86A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949C5-3669-4D60-8EE0-864F608A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86A3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F86A31"/>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6A31"/>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F86A31"/>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F86A3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F8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2022-02-20T16:40:00Z</dcterms:created>
  <dcterms:modified xsi:type="dcterms:W3CDTF">2022-02-20T16:41:00Z</dcterms:modified>
</cp:coreProperties>
</file>