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77" w:rsidRPr="00633D77" w:rsidRDefault="00633D77" w:rsidP="00633D77">
      <w:pPr>
        <w:spacing w:before="238" w:after="0" w:line="240" w:lineRule="auto"/>
        <w:ind w:left="477" w:right="876"/>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color w:val="000000"/>
          <w:u w:val="single"/>
          <w:lang w:eastAsia="en-ZA"/>
        </w:rPr>
        <w:t>ACHPR/</w:t>
      </w:r>
      <w:bookmarkStart w:id="0" w:name="_GoBack"/>
      <w:r w:rsidRPr="00633D77">
        <w:rPr>
          <w:rFonts w:ascii="Book Antiqua" w:eastAsia="Times New Roman" w:hAnsi="Book Antiqua" w:cs="Times New Roman"/>
          <w:b/>
          <w:bCs/>
          <w:color w:val="000000"/>
          <w:u w:val="single"/>
          <w:lang w:eastAsia="en-ZA"/>
        </w:rPr>
        <w:t>Res.299 (EXT.OS/XVII) 2015</w:t>
      </w:r>
      <w:bookmarkEnd w:id="0"/>
      <w:r w:rsidRPr="00633D77">
        <w:rPr>
          <w:rFonts w:ascii="Book Antiqua" w:eastAsia="Times New Roman" w:hAnsi="Book Antiqua" w:cs="Times New Roman"/>
          <w:b/>
          <w:bCs/>
          <w:color w:val="000000"/>
          <w:u w:val="single"/>
          <w:lang w:eastAsia="en-ZA"/>
        </w:rPr>
        <w:t xml:space="preserve">: </w:t>
      </w:r>
      <w:r w:rsidRPr="00633D77">
        <w:rPr>
          <w:rFonts w:ascii="Book Antiqua" w:eastAsia="Times New Roman" w:hAnsi="Book Antiqua" w:cs="Times New Roman"/>
          <w:b/>
          <w:bCs/>
          <w:color w:val="000000"/>
          <w:sz w:val="26"/>
          <w:szCs w:val="26"/>
          <w:lang w:eastAsia="en-ZA"/>
        </w:rPr>
        <w:t xml:space="preserve">Resolution on the Human Rights Situation in the Republic of </w:t>
      </w:r>
      <w:proofErr w:type="gramStart"/>
      <w:r w:rsidRPr="00633D77">
        <w:rPr>
          <w:rFonts w:ascii="Book Antiqua" w:eastAsia="Times New Roman" w:hAnsi="Book Antiqua" w:cs="Times New Roman"/>
          <w:b/>
          <w:bCs/>
          <w:color w:val="000000"/>
          <w:sz w:val="26"/>
          <w:szCs w:val="26"/>
          <w:lang w:eastAsia="en-ZA"/>
        </w:rPr>
        <w:t>The</w:t>
      </w:r>
      <w:proofErr w:type="gramEnd"/>
      <w:r w:rsidRPr="00633D77">
        <w:rPr>
          <w:rFonts w:ascii="Book Antiqua" w:eastAsia="Times New Roman" w:hAnsi="Book Antiqua" w:cs="Times New Roman"/>
          <w:b/>
          <w:bCs/>
          <w:color w:val="000000"/>
          <w:sz w:val="26"/>
          <w:szCs w:val="26"/>
          <w:lang w:eastAsia="en-ZA"/>
        </w:rPr>
        <w:t xml:space="preserve"> Gambia</w:t>
      </w:r>
    </w:p>
    <w:p w:rsidR="00633D77" w:rsidRPr="00633D77" w:rsidRDefault="00633D77" w:rsidP="00633D77">
      <w:pPr>
        <w:spacing w:before="200" w:after="0" w:line="240" w:lineRule="auto"/>
        <w:ind w:left="477" w:right="876"/>
        <w:rPr>
          <w:rFonts w:ascii="Times New Roman" w:eastAsia="Times New Roman" w:hAnsi="Times New Roman" w:cs="Times New Roman"/>
          <w:sz w:val="24"/>
          <w:szCs w:val="24"/>
          <w:lang w:eastAsia="en-ZA"/>
        </w:rPr>
      </w:pPr>
      <w:r w:rsidRPr="00633D77">
        <w:rPr>
          <w:rFonts w:ascii="Book Antiqua" w:eastAsia="Times New Roman" w:hAnsi="Book Antiqua" w:cs="Times New Roman"/>
          <w:i/>
          <w:iCs/>
          <w:color w:val="000000"/>
          <w:sz w:val="24"/>
          <w:szCs w:val="24"/>
          <w:lang w:eastAsia="en-ZA"/>
        </w:rPr>
        <w:t>The African Commission on Human and Peoples’ Rights (the Commission), meeting at its 17</w:t>
      </w:r>
      <w:r w:rsidRPr="00633D77">
        <w:rPr>
          <w:rFonts w:ascii="Book Antiqua" w:eastAsia="Times New Roman" w:hAnsi="Book Antiqua" w:cs="Times New Roman"/>
          <w:i/>
          <w:iCs/>
          <w:color w:val="000000"/>
          <w:sz w:val="16"/>
          <w:szCs w:val="16"/>
          <w:vertAlign w:val="superscript"/>
          <w:lang w:eastAsia="en-ZA"/>
        </w:rPr>
        <w:t xml:space="preserve">th </w:t>
      </w:r>
      <w:r w:rsidRPr="00633D77">
        <w:rPr>
          <w:rFonts w:ascii="Book Antiqua" w:eastAsia="Times New Roman" w:hAnsi="Book Antiqua" w:cs="Times New Roman"/>
          <w:i/>
          <w:iCs/>
          <w:color w:val="000000"/>
          <w:sz w:val="24"/>
          <w:szCs w:val="24"/>
          <w:lang w:eastAsia="en-ZA"/>
        </w:rPr>
        <w:t>Extra-Ordinary Session from 19 – 28 February 2015 in Banjul, The Gambia:</w:t>
      </w:r>
    </w:p>
    <w:p w:rsidR="00633D77" w:rsidRPr="00633D77" w:rsidRDefault="00633D77" w:rsidP="00633D77">
      <w:pPr>
        <w:spacing w:before="202" w:after="0" w:line="240" w:lineRule="auto"/>
        <w:ind w:left="477"/>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i/>
          <w:iCs/>
          <w:color w:val="000000"/>
          <w:sz w:val="24"/>
          <w:szCs w:val="24"/>
          <w:lang w:eastAsia="en-ZA"/>
        </w:rPr>
        <w:t xml:space="preserve">Recalling </w:t>
      </w:r>
      <w:r w:rsidRPr="00633D77">
        <w:rPr>
          <w:rFonts w:ascii="Book Antiqua" w:eastAsia="Times New Roman" w:hAnsi="Book Antiqua" w:cs="Times New Roman"/>
          <w:color w:val="000000"/>
          <w:sz w:val="24"/>
          <w:szCs w:val="24"/>
          <w:lang w:eastAsia="en-ZA"/>
        </w:rPr>
        <w:t>its mandate to promote and protect human and peoples’ rights pursuant to</w:t>
      </w:r>
      <w:r>
        <w:rPr>
          <w:rFonts w:ascii="Times New Roman" w:eastAsia="Times New Roman" w:hAnsi="Times New Roman" w:cs="Times New Roman"/>
          <w:sz w:val="24"/>
          <w:szCs w:val="24"/>
          <w:lang w:eastAsia="en-ZA"/>
        </w:rPr>
        <w:t xml:space="preserve"> </w:t>
      </w:r>
      <w:r w:rsidRPr="00633D77">
        <w:rPr>
          <w:rFonts w:ascii="Book Antiqua" w:eastAsia="Times New Roman" w:hAnsi="Book Antiqua" w:cs="Times New Roman"/>
          <w:color w:val="000000"/>
          <w:sz w:val="24"/>
          <w:szCs w:val="24"/>
          <w:lang w:eastAsia="en-ZA"/>
        </w:rPr>
        <w:t>the African Charter on Human and Peoples’ Rights (the African Charter);</w:t>
      </w:r>
    </w:p>
    <w:p w:rsidR="00633D77" w:rsidRPr="00633D77" w:rsidRDefault="00633D77" w:rsidP="00633D77">
      <w:pPr>
        <w:spacing w:before="245" w:after="0" w:line="240" w:lineRule="auto"/>
        <w:ind w:left="477" w:right="878"/>
        <w:jc w:val="both"/>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i/>
          <w:iCs/>
          <w:color w:val="000000"/>
          <w:sz w:val="24"/>
          <w:szCs w:val="24"/>
          <w:lang w:eastAsia="en-ZA"/>
        </w:rPr>
        <w:t xml:space="preserve">Bearing in mind </w:t>
      </w:r>
      <w:r w:rsidRPr="00633D77">
        <w:rPr>
          <w:rFonts w:ascii="Book Antiqua" w:eastAsia="Times New Roman" w:hAnsi="Book Antiqua" w:cs="Times New Roman"/>
          <w:color w:val="000000"/>
          <w:sz w:val="24"/>
          <w:szCs w:val="24"/>
          <w:lang w:eastAsia="en-ZA"/>
        </w:rPr>
        <w:t>that The Gambia is a Member State of the African Union, State Party to the African Charter and signatory to the African Charter on Democracy, Elections and Governance;</w:t>
      </w:r>
    </w:p>
    <w:p w:rsidR="00633D77" w:rsidRPr="00633D77" w:rsidRDefault="00633D77" w:rsidP="00633D77">
      <w:pPr>
        <w:spacing w:before="200" w:after="0" w:line="240" w:lineRule="auto"/>
        <w:ind w:left="477" w:right="875"/>
        <w:jc w:val="both"/>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i/>
          <w:iCs/>
          <w:color w:val="000000"/>
          <w:sz w:val="24"/>
          <w:szCs w:val="24"/>
          <w:lang w:eastAsia="en-ZA"/>
        </w:rPr>
        <w:t xml:space="preserve">Noting </w:t>
      </w:r>
      <w:r w:rsidRPr="00633D77">
        <w:rPr>
          <w:rFonts w:ascii="Book Antiqua" w:eastAsia="Times New Roman" w:hAnsi="Book Antiqua" w:cs="Times New Roman"/>
          <w:color w:val="000000"/>
          <w:sz w:val="24"/>
          <w:szCs w:val="24"/>
          <w:lang w:eastAsia="en-ZA"/>
        </w:rPr>
        <w:t>the provisions of the African Charter on Democracy, Elections and Governance and the ECOWAS Protocol on Democracy and Good Governance;</w:t>
      </w:r>
    </w:p>
    <w:p w:rsidR="00633D77" w:rsidRPr="00633D77" w:rsidRDefault="00633D77" w:rsidP="00633D77">
      <w:pPr>
        <w:spacing w:before="201" w:after="0" w:line="240" w:lineRule="auto"/>
        <w:ind w:left="477" w:right="876"/>
        <w:jc w:val="both"/>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i/>
          <w:iCs/>
          <w:color w:val="000000"/>
          <w:sz w:val="24"/>
          <w:szCs w:val="24"/>
          <w:lang w:eastAsia="en-ZA"/>
        </w:rPr>
        <w:t xml:space="preserve">Recalling </w:t>
      </w:r>
      <w:r w:rsidRPr="00633D77">
        <w:rPr>
          <w:rFonts w:ascii="Book Antiqua" w:eastAsia="Times New Roman" w:hAnsi="Book Antiqua" w:cs="Times New Roman"/>
          <w:color w:val="000000"/>
          <w:sz w:val="24"/>
          <w:szCs w:val="24"/>
          <w:lang w:eastAsia="en-ZA"/>
        </w:rPr>
        <w:t>that amongst the objectives of the African Union are the promotion and protection of human and peoples’ rights, in accordance with the African Charter, and the promotion of democratic principles and institutions, popular participation and good governance;</w:t>
      </w:r>
    </w:p>
    <w:p w:rsidR="00633D77" w:rsidRPr="00633D77" w:rsidRDefault="00633D77" w:rsidP="00633D77">
      <w:pPr>
        <w:spacing w:before="199" w:after="0" w:line="240" w:lineRule="auto"/>
        <w:ind w:left="477" w:right="876"/>
        <w:jc w:val="both"/>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i/>
          <w:iCs/>
          <w:color w:val="000000"/>
          <w:sz w:val="24"/>
          <w:szCs w:val="24"/>
          <w:lang w:eastAsia="en-ZA"/>
        </w:rPr>
        <w:t xml:space="preserve">Underscoring </w:t>
      </w:r>
      <w:r w:rsidRPr="00633D77">
        <w:rPr>
          <w:rFonts w:ascii="Book Antiqua" w:eastAsia="Times New Roman" w:hAnsi="Book Antiqua" w:cs="Times New Roman"/>
          <w:color w:val="000000"/>
          <w:sz w:val="24"/>
          <w:szCs w:val="24"/>
          <w:lang w:eastAsia="en-ZA"/>
        </w:rPr>
        <w:t>the right of citizens to freely participate in the government of their country, through freely chosen representatives as enshrined under Article 13 of the African Charter;</w:t>
      </w:r>
    </w:p>
    <w:p w:rsidR="00633D77" w:rsidRPr="00633D77" w:rsidRDefault="00633D77" w:rsidP="00633D77">
      <w:pPr>
        <w:spacing w:before="201" w:after="0" w:line="240" w:lineRule="auto"/>
        <w:ind w:left="477" w:right="873"/>
        <w:jc w:val="both"/>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i/>
          <w:iCs/>
          <w:color w:val="000000"/>
          <w:sz w:val="24"/>
          <w:szCs w:val="24"/>
          <w:lang w:eastAsia="en-ZA"/>
        </w:rPr>
        <w:t xml:space="preserve">Reiterating </w:t>
      </w:r>
      <w:r w:rsidRPr="00633D77">
        <w:rPr>
          <w:rFonts w:ascii="Book Antiqua" w:eastAsia="Times New Roman" w:hAnsi="Book Antiqua" w:cs="Times New Roman"/>
          <w:color w:val="000000"/>
          <w:sz w:val="24"/>
          <w:szCs w:val="24"/>
          <w:lang w:eastAsia="en-ZA"/>
        </w:rPr>
        <w:t xml:space="preserve">the principles stipulated in its </w:t>
      </w:r>
      <w:r w:rsidRPr="00633D77">
        <w:rPr>
          <w:rFonts w:ascii="Book Antiqua" w:eastAsia="Times New Roman" w:hAnsi="Book Antiqua" w:cs="Times New Roman"/>
          <w:i/>
          <w:iCs/>
          <w:color w:val="000000"/>
          <w:sz w:val="24"/>
          <w:szCs w:val="24"/>
          <w:lang w:eastAsia="en-ZA"/>
        </w:rPr>
        <w:t>Resolution ACHPR/Res.213 (CCXIII) 12 on the Unconstitutional Changes of Government</w:t>
      </w:r>
      <w:r w:rsidRPr="00633D77">
        <w:rPr>
          <w:rFonts w:ascii="Book Antiqua" w:eastAsia="Times New Roman" w:hAnsi="Book Antiqua" w:cs="Times New Roman"/>
          <w:color w:val="000000"/>
          <w:sz w:val="24"/>
          <w:szCs w:val="24"/>
          <w:lang w:eastAsia="en-ZA"/>
        </w:rPr>
        <w:t>, adopted on 2 May 2012, during its 51</w:t>
      </w:r>
      <w:r w:rsidRPr="00633D77">
        <w:rPr>
          <w:rFonts w:ascii="Book Antiqua" w:eastAsia="Times New Roman" w:hAnsi="Book Antiqua" w:cs="Times New Roman"/>
          <w:color w:val="000000"/>
          <w:sz w:val="16"/>
          <w:szCs w:val="16"/>
          <w:vertAlign w:val="superscript"/>
          <w:lang w:eastAsia="en-ZA"/>
        </w:rPr>
        <w:t xml:space="preserve">st </w:t>
      </w:r>
      <w:r w:rsidRPr="00633D77">
        <w:rPr>
          <w:rFonts w:ascii="Book Antiqua" w:eastAsia="Times New Roman" w:hAnsi="Book Antiqua" w:cs="Times New Roman"/>
          <w:color w:val="000000"/>
          <w:sz w:val="24"/>
          <w:szCs w:val="24"/>
          <w:lang w:eastAsia="en-ZA"/>
        </w:rPr>
        <w:t>Ordinary Session held in Banjul, The Gambia from 18 April to 2 May 2012 which condemns attempts to institute autocratic regimes and the unconstitutional change of Government on the Continent, acts which it considers to be a serious threat to stability, peace, security and development;</w:t>
      </w:r>
    </w:p>
    <w:p w:rsidR="00633D77" w:rsidRPr="00633D77" w:rsidRDefault="00633D77" w:rsidP="00633D77">
      <w:pPr>
        <w:spacing w:before="200" w:after="0" w:line="240" w:lineRule="auto"/>
        <w:ind w:left="477" w:right="876"/>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i/>
          <w:iCs/>
          <w:color w:val="000000"/>
          <w:sz w:val="24"/>
          <w:szCs w:val="24"/>
          <w:lang w:eastAsia="en-ZA"/>
        </w:rPr>
        <w:t xml:space="preserve">Deploring </w:t>
      </w:r>
      <w:r w:rsidRPr="00633D77">
        <w:rPr>
          <w:rFonts w:ascii="Book Antiqua" w:eastAsia="Times New Roman" w:hAnsi="Book Antiqua" w:cs="Times New Roman"/>
          <w:color w:val="000000"/>
          <w:sz w:val="24"/>
          <w:szCs w:val="24"/>
          <w:lang w:eastAsia="en-ZA"/>
        </w:rPr>
        <w:t>the attempted unconstitutional change of Government in The Gambia, on 30 December 2014;</w:t>
      </w:r>
    </w:p>
    <w:p w:rsidR="00633D77" w:rsidRPr="00633D77" w:rsidRDefault="00633D77" w:rsidP="00633D77">
      <w:pPr>
        <w:spacing w:before="200" w:after="0" w:line="240" w:lineRule="auto"/>
        <w:ind w:left="477" w:right="877"/>
        <w:jc w:val="both"/>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i/>
          <w:iCs/>
          <w:color w:val="000000"/>
          <w:sz w:val="24"/>
          <w:szCs w:val="24"/>
          <w:lang w:eastAsia="en-ZA"/>
        </w:rPr>
        <w:t xml:space="preserve">Mindful </w:t>
      </w:r>
      <w:r w:rsidRPr="00633D77">
        <w:rPr>
          <w:rFonts w:ascii="Book Antiqua" w:eastAsia="Times New Roman" w:hAnsi="Book Antiqua" w:cs="Times New Roman"/>
          <w:color w:val="000000"/>
          <w:sz w:val="24"/>
          <w:szCs w:val="24"/>
          <w:lang w:eastAsia="en-ZA"/>
        </w:rPr>
        <w:t>of the need to ensure that due process is observed for all persons, including those who may have participated in those events, as well as their families;</w:t>
      </w:r>
    </w:p>
    <w:p w:rsidR="00633D77" w:rsidRPr="00633D77" w:rsidRDefault="00633D77" w:rsidP="00633D77">
      <w:pPr>
        <w:spacing w:before="200" w:after="0" w:line="240" w:lineRule="auto"/>
        <w:ind w:left="477" w:right="876"/>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i/>
          <w:iCs/>
          <w:color w:val="000000"/>
          <w:sz w:val="24"/>
          <w:szCs w:val="24"/>
          <w:lang w:eastAsia="en-ZA"/>
        </w:rPr>
        <w:t xml:space="preserve">Drawing attention </w:t>
      </w:r>
      <w:r w:rsidRPr="00633D77">
        <w:rPr>
          <w:rFonts w:ascii="Book Antiqua" w:eastAsia="Times New Roman" w:hAnsi="Book Antiqua" w:cs="Times New Roman"/>
          <w:color w:val="000000"/>
          <w:sz w:val="24"/>
          <w:szCs w:val="24"/>
          <w:lang w:eastAsia="en-ZA"/>
        </w:rPr>
        <w:t>to Articles 6 and 7 of the African Charter on the rights to personal liberty, protection from arbitrary arrest and respect for fair trial standards;</w:t>
      </w:r>
    </w:p>
    <w:p w:rsidR="00633D77" w:rsidRPr="00633D77" w:rsidRDefault="00633D77" w:rsidP="00633D77">
      <w:pPr>
        <w:spacing w:before="199" w:after="0" w:line="240" w:lineRule="auto"/>
        <w:ind w:left="477" w:right="878"/>
        <w:rPr>
          <w:rFonts w:ascii="Times New Roman" w:eastAsia="Times New Roman" w:hAnsi="Times New Roman" w:cs="Times New Roman"/>
          <w:sz w:val="24"/>
          <w:szCs w:val="24"/>
          <w:lang w:eastAsia="en-ZA"/>
        </w:rPr>
      </w:pPr>
      <w:r w:rsidRPr="00633D77">
        <w:rPr>
          <w:rFonts w:ascii="Book Antiqua" w:eastAsia="Times New Roman" w:hAnsi="Book Antiqua" w:cs="Times New Roman"/>
          <w:b/>
          <w:bCs/>
          <w:i/>
          <w:iCs/>
          <w:color w:val="000000"/>
          <w:sz w:val="24"/>
          <w:szCs w:val="24"/>
          <w:lang w:eastAsia="en-ZA"/>
        </w:rPr>
        <w:lastRenderedPageBreak/>
        <w:t>Concerned</w:t>
      </w:r>
      <w:r>
        <w:rPr>
          <w:rFonts w:ascii="Book Antiqua" w:eastAsia="Times New Roman" w:hAnsi="Book Antiqua" w:cs="Times New Roman"/>
          <w:b/>
          <w:bCs/>
          <w:i/>
          <w:iCs/>
          <w:color w:val="000000"/>
          <w:sz w:val="24"/>
          <w:szCs w:val="24"/>
          <w:lang w:eastAsia="en-ZA"/>
        </w:rPr>
        <w:t xml:space="preserve"> </w:t>
      </w:r>
      <w:r w:rsidRPr="00633D77">
        <w:rPr>
          <w:rFonts w:ascii="Book Antiqua" w:eastAsia="Times New Roman" w:hAnsi="Book Antiqua" w:cs="Times New Roman"/>
          <w:color w:val="000000"/>
          <w:sz w:val="24"/>
          <w:szCs w:val="24"/>
          <w:lang w:eastAsia="en-ZA"/>
        </w:rPr>
        <w:t>about</w:t>
      </w:r>
      <w:r>
        <w:rPr>
          <w:rFonts w:ascii="Book Antiqua" w:eastAsia="Times New Roman" w:hAnsi="Book Antiqua" w:cs="Times New Roman"/>
          <w:color w:val="000000"/>
          <w:sz w:val="24"/>
          <w:szCs w:val="24"/>
          <w:lang w:eastAsia="en-ZA"/>
        </w:rPr>
        <w:t xml:space="preserve"> </w:t>
      </w:r>
      <w:r w:rsidRPr="00633D77">
        <w:rPr>
          <w:rFonts w:ascii="Book Antiqua" w:eastAsia="Times New Roman" w:hAnsi="Book Antiqua" w:cs="Times New Roman"/>
          <w:color w:val="000000"/>
          <w:sz w:val="24"/>
          <w:szCs w:val="24"/>
          <w:lang w:eastAsia="en-ZA"/>
        </w:rPr>
        <w:t>the</w:t>
      </w:r>
      <w:r>
        <w:rPr>
          <w:rFonts w:ascii="Book Antiqua" w:eastAsia="Times New Roman" w:hAnsi="Book Antiqua" w:cs="Times New Roman"/>
          <w:color w:val="000000"/>
          <w:sz w:val="24"/>
          <w:szCs w:val="24"/>
          <w:lang w:eastAsia="en-ZA"/>
        </w:rPr>
        <w:t xml:space="preserve"> </w:t>
      </w:r>
      <w:r w:rsidRPr="00633D77">
        <w:rPr>
          <w:rFonts w:ascii="Book Antiqua" w:eastAsia="Times New Roman" w:hAnsi="Book Antiqua" w:cs="Times New Roman"/>
          <w:color w:val="000000"/>
          <w:sz w:val="24"/>
          <w:szCs w:val="24"/>
          <w:lang w:eastAsia="en-ZA"/>
        </w:rPr>
        <w:t>deteriorating</w:t>
      </w:r>
      <w:r>
        <w:rPr>
          <w:rFonts w:ascii="Book Antiqua" w:eastAsia="Times New Roman" w:hAnsi="Book Antiqua" w:cs="Times New Roman"/>
          <w:color w:val="000000"/>
          <w:sz w:val="24"/>
          <w:szCs w:val="24"/>
          <w:lang w:eastAsia="en-ZA"/>
        </w:rPr>
        <w:t xml:space="preserve"> </w:t>
      </w:r>
      <w:r w:rsidRPr="00633D77">
        <w:rPr>
          <w:rFonts w:ascii="Book Antiqua" w:eastAsia="Times New Roman" w:hAnsi="Book Antiqua" w:cs="Times New Roman"/>
          <w:color w:val="000000"/>
          <w:sz w:val="24"/>
          <w:szCs w:val="24"/>
          <w:lang w:eastAsia="en-ZA"/>
        </w:rPr>
        <w:t>human</w:t>
      </w:r>
      <w:r>
        <w:rPr>
          <w:rFonts w:ascii="Book Antiqua" w:eastAsia="Times New Roman" w:hAnsi="Book Antiqua" w:cs="Times New Roman"/>
          <w:color w:val="000000"/>
          <w:sz w:val="24"/>
          <w:szCs w:val="24"/>
          <w:lang w:eastAsia="en-ZA"/>
        </w:rPr>
        <w:t xml:space="preserve"> </w:t>
      </w:r>
      <w:r w:rsidRPr="00633D77">
        <w:rPr>
          <w:rFonts w:ascii="Book Antiqua" w:eastAsia="Times New Roman" w:hAnsi="Book Antiqua" w:cs="Times New Roman"/>
          <w:color w:val="000000"/>
          <w:sz w:val="24"/>
          <w:szCs w:val="24"/>
          <w:lang w:eastAsia="en-ZA"/>
        </w:rPr>
        <w:t>rights</w:t>
      </w:r>
      <w:r>
        <w:rPr>
          <w:rFonts w:ascii="Book Antiqua" w:eastAsia="Times New Roman" w:hAnsi="Book Antiqua" w:cs="Times New Roman"/>
          <w:color w:val="000000"/>
          <w:sz w:val="24"/>
          <w:szCs w:val="24"/>
          <w:lang w:eastAsia="en-ZA"/>
        </w:rPr>
        <w:t xml:space="preserve"> </w:t>
      </w:r>
      <w:r w:rsidRPr="00633D77">
        <w:rPr>
          <w:rFonts w:ascii="Book Antiqua" w:eastAsia="Times New Roman" w:hAnsi="Book Antiqua" w:cs="Times New Roman"/>
          <w:color w:val="000000"/>
          <w:sz w:val="24"/>
          <w:szCs w:val="24"/>
          <w:lang w:eastAsia="en-ZA"/>
        </w:rPr>
        <w:t>situation</w:t>
      </w:r>
      <w:r>
        <w:rPr>
          <w:rFonts w:ascii="Book Antiqua" w:eastAsia="Times New Roman" w:hAnsi="Book Antiqua" w:cs="Times New Roman"/>
          <w:color w:val="000000"/>
          <w:sz w:val="24"/>
          <w:szCs w:val="24"/>
          <w:lang w:eastAsia="en-ZA"/>
        </w:rPr>
        <w:t xml:space="preserve"> </w:t>
      </w:r>
      <w:r w:rsidRPr="00633D77">
        <w:rPr>
          <w:rFonts w:ascii="Book Antiqua" w:eastAsia="Times New Roman" w:hAnsi="Book Antiqua" w:cs="Times New Roman"/>
          <w:color w:val="000000"/>
          <w:sz w:val="24"/>
          <w:szCs w:val="24"/>
          <w:lang w:eastAsia="en-ZA"/>
        </w:rPr>
        <w:t>in</w:t>
      </w:r>
      <w:r>
        <w:rPr>
          <w:rFonts w:ascii="Book Antiqua" w:eastAsia="Times New Roman" w:hAnsi="Book Antiqua" w:cs="Times New Roman"/>
          <w:color w:val="000000"/>
          <w:sz w:val="24"/>
          <w:szCs w:val="24"/>
          <w:lang w:eastAsia="en-ZA"/>
        </w:rPr>
        <w:t xml:space="preserve"> </w:t>
      </w:r>
      <w:r w:rsidRPr="00633D77">
        <w:rPr>
          <w:rFonts w:ascii="Book Antiqua" w:eastAsia="Times New Roman" w:hAnsi="Book Antiqua" w:cs="Times New Roman"/>
          <w:color w:val="000000"/>
          <w:sz w:val="24"/>
          <w:szCs w:val="24"/>
          <w:lang w:eastAsia="en-ZA"/>
        </w:rPr>
        <w:t>The</w:t>
      </w:r>
      <w:r>
        <w:rPr>
          <w:rFonts w:ascii="Book Antiqua" w:eastAsia="Times New Roman" w:hAnsi="Book Antiqua" w:cs="Times New Roman"/>
          <w:color w:val="000000"/>
          <w:sz w:val="24"/>
          <w:szCs w:val="24"/>
          <w:lang w:eastAsia="en-ZA"/>
        </w:rPr>
        <w:t xml:space="preserve"> </w:t>
      </w:r>
      <w:r w:rsidRPr="00633D77">
        <w:rPr>
          <w:rFonts w:ascii="Book Antiqua" w:eastAsia="Times New Roman" w:hAnsi="Book Antiqua" w:cs="Times New Roman"/>
          <w:color w:val="000000"/>
          <w:sz w:val="24"/>
          <w:szCs w:val="24"/>
          <w:lang w:eastAsia="en-ZA"/>
        </w:rPr>
        <w:t>Gambia, particularly following the attempted unconstitutional change of government;</w:t>
      </w:r>
    </w:p>
    <w:p w:rsidR="00633D77" w:rsidRPr="00633D77" w:rsidRDefault="00633D77" w:rsidP="00633D77">
      <w:pPr>
        <w:spacing w:before="201" w:after="0" w:line="240" w:lineRule="auto"/>
        <w:ind w:left="477"/>
        <w:rPr>
          <w:rFonts w:ascii="Times New Roman" w:eastAsia="Times New Roman" w:hAnsi="Times New Roman" w:cs="Times New Roman"/>
          <w:sz w:val="24"/>
          <w:szCs w:val="24"/>
          <w:lang w:eastAsia="en-ZA"/>
        </w:rPr>
      </w:pPr>
      <w:r w:rsidRPr="00633D77">
        <w:rPr>
          <w:rFonts w:ascii="Book Antiqua" w:eastAsia="Times New Roman" w:hAnsi="Book Antiqua" w:cs="Times New Roman"/>
          <w:color w:val="000000"/>
          <w:sz w:val="24"/>
          <w:szCs w:val="24"/>
          <w:lang w:eastAsia="en-ZA"/>
        </w:rPr>
        <w:t>The Commission:</w:t>
      </w:r>
    </w:p>
    <w:p w:rsidR="00633D77" w:rsidRPr="00633D77" w:rsidRDefault="00633D77" w:rsidP="00633D77">
      <w:pPr>
        <w:numPr>
          <w:ilvl w:val="0"/>
          <w:numId w:val="1"/>
        </w:numPr>
        <w:spacing w:before="240" w:after="0" w:line="240" w:lineRule="auto"/>
        <w:ind w:left="1196" w:right="878"/>
        <w:jc w:val="both"/>
        <w:textAlignment w:val="baseline"/>
        <w:rPr>
          <w:rFonts w:ascii="Book Antiqua" w:eastAsia="Times New Roman" w:hAnsi="Book Antiqua" w:cs="Times New Roman"/>
          <w:color w:val="000000"/>
          <w:sz w:val="24"/>
          <w:szCs w:val="24"/>
          <w:lang w:eastAsia="en-ZA"/>
        </w:rPr>
      </w:pPr>
      <w:r w:rsidRPr="00633D77">
        <w:rPr>
          <w:rFonts w:ascii="Book Antiqua" w:eastAsia="Times New Roman" w:hAnsi="Book Antiqua" w:cs="Times New Roman"/>
          <w:b/>
          <w:bCs/>
          <w:color w:val="000000"/>
          <w:sz w:val="24"/>
          <w:szCs w:val="24"/>
          <w:lang w:eastAsia="en-ZA"/>
        </w:rPr>
        <w:t xml:space="preserve">Condemns </w:t>
      </w:r>
      <w:r w:rsidRPr="00633D77">
        <w:rPr>
          <w:rFonts w:ascii="Book Antiqua" w:eastAsia="Times New Roman" w:hAnsi="Book Antiqua" w:cs="Times New Roman"/>
          <w:color w:val="000000"/>
          <w:sz w:val="24"/>
          <w:szCs w:val="24"/>
          <w:lang w:eastAsia="en-ZA"/>
        </w:rPr>
        <w:t>the attempted unconstitutional change of government on 30 December 2014;</w:t>
      </w:r>
    </w:p>
    <w:p w:rsidR="00633D77" w:rsidRPr="00633D77" w:rsidRDefault="00633D77" w:rsidP="00633D77">
      <w:pPr>
        <w:numPr>
          <w:ilvl w:val="0"/>
          <w:numId w:val="1"/>
        </w:numPr>
        <w:spacing w:after="0" w:line="240" w:lineRule="auto"/>
        <w:ind w:left="1196" w:right="877"/>
        <w:jc w:val="both"/>
        <w:textAlignment w:val="baseline"/>
        <w:rPr>
          <w:rFonts w:ascii="Book Antiqua" w:eastAsia="Times New Roman" w:hAnsi="Book Antiqua" w:cs="Times New Roman"/>
          <w:color w:val="000000"/>
          <w:sz w:val="24"/>
          <w:szCs w:val="24"/>
          <w:lang w:eastAsia="en-ZA"/>
        </w:rPr>
      </w:pPr>
      <w:r w:rsidRPr="00633D77">
        <w:rPr>
          <w:rFonts w:ascii="Book Antiqua" w:eastAsia="Times New Roman" w:hAnsi="Book Antiqua" w:cs="Times New Roman"/>
          <w:b/>
          <w:bCs/>
          <w:color w:val="000000"/>
          <w:sz w:val="24"/>
          <w:szCs w:val="24"/>
          <w:lang w:eastAsia="en-ZA"/>
        </w:rPr>
        <w:t xml:space="preserve">Requests </w:t>
      </w:r>
      <w:r w:rsidRPr="00633D77">
        <w:rPr>
          <w:rFonts w:ascii="Book Antiqua" w:eastAsia="Times New Roman" w:hAnsi="Book Antiqua" w:cs="Times New Roman"/>
          <w:color w:val="000000"/>
          <w:sz w:val="24"/>
          <w:szCs w:val="24"/>
          <w:lang w:eastAsia="en-ZA"/>
        </w:rPr>
        <w:t>the Government of the Republic of The Gambia to ensure due process for any suspects detained on allegations of participating in the attempted unconstitutional change of government;</w:t>
      </w:r>
    </w:p>
    <w:p w:rsidR="00633D77" w:rsidRPr="00633D77" w:rsidRDefault="00633D77" w:rsidP="00633D77">
      <w:pPr>
        <w:numPr>
          <w:ilvl w:val="0"/>
          <w:numId w:val="1"/>
        </w:numPr>
        <w:spacing w:after="0" w:line="240" w:lineRule="auto"/>
        <w:ind w:left="1196" w:right="877"/>
        <w:jc w:val="both"/>
        <w:textAlignment w:val="baseline"/>
        <w:rPr>
          <w:rFonts w:ascii="Book Antiqua" w:eastAsia="Times New Roman" w:hAnsi="Book Antiqua" w:cs="Times New Roman"/>
          <w:color w:val="000000"/>
          <w:sz w:val="24"/>
          <w:szCs w:val="24"/>
          <w:lang w:eastAsia="en-ZA"/>
        </w:rPr>
      </w:pPr>
      <w:r w:rsidRPr="00633D77">
        <w:rPr>
          <w:rFonts w:ascii="Book Antiqua" w:eastAsia="Times New Roman" w:hAnsi="Book Antiqua" w:cs="Times New Roman"/>
          <w:b/>
          <w:bCs/>
          <w:color w:val="000000"/>
          <w:sz w:val="24"/>
          <w:szCs w:val="24"/>
          <w:lang w:eastAsia="en-ZA"/>
        </w:rPr>
        <w:t xml:space="preserve">Urges </w:t>
      </w:r>
      <w:r w:rsidRPr="00633D77">
        <w:rPr>
          <w:rFonts w:ascii="Book Antiqua" w:eastAsia="Times New Roman" w:hAnsi="Book Antiqua" w:cs="Times New Roman"/>
          <w:color w:val="000000"/>
          <w:sz w:val="24"/>
          <w:szCs w:val="24"/>
          <w:lang w:eastAsia="en-ZA"/>
        </w:rPr>
        <w:t>the Government of the Republic of The Gambia to ratify the African Charter on Democracy, Elections and Governance; and</w:t>
      </w:r>
    </w:p>
    <w:p w:rsidR="00633D77" w:rsidRDefault="00633D77" w:rsidP="00633D77">
      <w:pPr>
        <w:numPr>
          <w:ilvl w:val="0"/>
          <w:numId w:val="1"/>
        </w:numPr>
        <w:spacing w:before="1" w:after="0" w:line="240" w:lineRule="auto"/>
        <w:ind w:left="1196" w:right="874"/>
        <w:jc w:val="both"/>
        <w:textAlignment w:val="baseline"/>
        <w:rPr>
          <w:rFonts w:ascii="Book Antiqua" w:eastAsia="Times New Roman" w:hAnsi="Book Antiqua" w:cs="Times New Roman"/>
          <w:color w:val="000000"/>
          <w:sz w:val="24"/>
          <w:szCs w:val="24"/>
          <w:lang w:eastAsia="en-ZA"/>
        </w:rPr>
      </w:pPr>
      <w:r w:rsidRPr="00633D77">
        <w:rPr>
          <w:rFonts w:ascii="Book Antiqua" w:eastAsia="Times New Roman" w:hAnsi="Book Antiqua" w:cs="Times New Roman"/>
          <w:b/>
          <w:bCs/>
          <w:color w:val="000000"/>
          <w:sz w:val="24"/>
          <w:szCs w:val="24"/>
          <w:lang w:eastAsia="en-ZA"/>
        </w:rPr>
        <w:t xml:space="preserve">Calls on </w:t>
      </w:r>
      <w:r w:rsidRPr="00633D77">
        <w:rPr>
          <w:rFonts w:ascii="Book Antiqua" w:eastAsia="Times New Roman" w:hAnsi="Book Antiqua" w:cs="Times New Roman"/>
          <w:color w:val="000000"/>
          <w:sz w:val="24"/>
          <w:szCs w:val="24"/>
          <w:lang w:eastAsia="en-ZA"/>
        </w:rPr>
        <w:t>the Government of the Republic of The Gambia to invite the Commission to undertake a fact-finding mission to The Gambia.</w:t>
      </w:r>
    </w:p>
    <w:p w:rsidR="00633D77" w:rsidRPr="00633D77" w:rsidRDefault="00633D77" w:rsidP="00633D77">
      <w:pPr>
        <w:spacing w:before="1" w:after="0" w:line="240" w:lineRule="auto"/>
        <w:ind w:left="1196" w:right="874"/>
        <w:jc w:val="both"/>
        <w:textAlignment w:val="baseline"/>
        <w:rPr>
          <w:rFonts w:ascii="Book Antiqua" w:eastAsia="Times New Roman" w:hAnsi="Book Antiqua" w:cs="Times New Roman"/>
          <w:color w:val="000000"/>
          <w:sz w:val="24"/>
          <w:szCs w:val="24"/>
          <w:lang w:eastAsia="en-ZA"/>
        </w:rPr>
      </w:pPr>
    </w:p>
    <w:p w:rsidR="00633D77" w:rsidRPr="00633D77" w:rsidRDefault="00633D77" w:rsidP="00633D77">
      <w:pPr>
        <w:spacing w:after="0" w:line="240" w:lineRule="auto"/>
        <w:ind w:left="720"/>
        <w:jc w:val="both"/>
        <w:outlineLvl w:val="3"/>
        <w:rPr>
          <w:rFonts w:ascii="Times New Roman" w:eastAsia="Times New Roman" w:hAnsi="Times New Roman" w:cs="Times New Roman"/>
          <w:b/>
          <w:bCs/>
          <w:sz w:val="24"/>
          <w:szCs w:val="24"/>
          <w:lang w:eastAsia="en-ZA"/>
        </w:rPr>
      </w:pPr>
      <w:r w:rsidRPr="00633D77">
        <w:rPr>
          <w:rFonts w:ascii="Book Antiqua" w:eastAsia="Times New Roman" w:hAnsi="Book Antiqua" w:cs="Times New Roman"/>
          <w:b/>
          <w:bCs/>
          <w:color w:val="000000"/>
          <w:sz w:val="24"/>
          <w:szCs w:val="24"/>
          <w:lang w:eastAsia="en-ZA"/>
        </w:rPr>
        <w:t xml:space="preserve">Done in Banjul, </w:t>
      </w:r>
      <w:proofErr w:type="gramStart"/>
      <w:r w:rsidRPr="00633D77">
        <w:rPr>
          <w:rFonts w:ascii="Book Antiqua" w:eastAsia="Times New Roman" w:hAnsi="Book Antiqua" w:cs="Times New Roman"/>
          <w:b/>
          <w:bCs/>
          <w:color w:val="000000"/>
          <w:sz w:val="24"/>
          <w:szCs w:val="24"/>
          <w:lang w:eastAsia="en-ZA"/>
        </w:rPr>
        <w:t>The</w:t>
      </w:r>
      <w:proofErr w:type="gramEnd"/>
      <w:r w:rsidRPr="00633D77">
        <w:rPr>
          <w:rFonts w:ascii="Book Antiqua" w:eastAsia="Times New Roman" w:hAnsi="Book Antiqua" w:cs="Times New Roman"/>
          <w:b/>
          <w:bCs/>
          <w:color w:val="000000"/>
          <w:sz w:val="24"/>
          <w:szCs w:val="24"/>
          <w:lang w:eastAsia="en-ZA"/>
        </w:rPr>
        <w:t xml:space="preserve"> Gambia on 28 February 2015</w:t>
      </w:r>
    </w:p>
    <w:p w:rsidR="00667D87" w:rsidRDefault="00633D7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52FA3"/>
    <w:multiLevelType w:val="multilevel"/>
    <w:tmpl w:val="9472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77"/>
    <w:rsid w:val="00064C86"/>
    <w:rsid w:val="000A4469"/>
    <w:rsid w:val="00633D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E510-8DA4-4F50-A42E-CF1C351D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33D7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3D77"/>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633D7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63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2022-02-21T17:08:00Z</dcterms:created>
  <dcterms:modified xsi:type="dcterms:W3CDTF">2022-02-21T17:09:00Z</dcterms:modified>
</cp:coreProperties>
</file>