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477" w:right="874" w:firstLine="0"/>
        <w:jc w:val="both"/>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341</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Resolution on the human rights situation of the abducted Chibok girls and other abducted victims in Nigeria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Rights(the Commission) meeting at its 58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in Banjul, The Islamic Republic of The Gambia, from 6 – 20 April 2016</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 and the Protocol to the African Charter on Human and Peoples’ Rights on the Rights of Women in Africa (The Maputo Protocol);</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Federal Republic of Nigeria is a Party to the African Charter and the Maputo Protocol and committed itself to securing human and peoples’ rights within its territory;</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Article 3(f) and (h) of the Constitutive Act of the African Union (AU) which states that the objectives of the AU shall be to promote peace, security, and stability on the continent, as well as human and peoples’ rights in accordance with the African Charter and other relevant human rights instruments;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previous Resolutions on the human rights situation in the Federal Republic of Nigeria, in particular </w:t>
      </w:r>
      <w:r w:rsidDel="00000000" w:rsidR="00000000" w:rsidRPr="00000000">
        <w:rPr>
          <w:rFonts w:ascii="Book Antiqua" w:cs="Book Antiqua" w:eastAsia="Book Antiqua" w:hAnsi="Book Antiqua"/>
          <w:i w:val="1"/>
          <w:color w:val="000000"/>
          <w:sz w:val="24"/>
          <w:szCs w:val="24"/>
          <w:rtl w:val="0"/>
        </w:rPr>
        <w:t xml:space="preserve">Resolutions ACHPR/Res.214 (LI) 2012, ACHPR/Res.211 (EXT.OS/XI) 2012</w:t>
      </w:r>
      <w:r w:rsidDel="00000000" w:rsidR="00000000" w:rsidRPr="00000000">
        <w:rPr>
          <w:rFonts w:ascii="Book Antiqua" w:cs="Book Antiqua" w:eastAsia="Book Antiqua" w:hAnsi="Book Antiqua"/>
          <w:color w:val="000000"/>
          <w:sz w:val="24"/>
          <w:szCs w:val="24"/>
          <w:rtl w:val="0"/>
        </w:rPr>
        <w:t xml:space="preserve">, ACHPR/Res.267 EXT.OS/XV) 2014, and ACHPR/Res.298 (EXT.OS/XVII) 2015 which condemned acts of violence committed by Boko Haram resulting, </w:t>
      </w:r>
      <w:r w:rsidDel="00000000" w:rsidR="00000000" w:rsidRPr="00000000">
        <w:rPr>
          <w:rFonts w:ascii="Book Antiqua" w:cs="Book Antiqua" w:eastAsia="Book Antiqua" w:hAnsi="Book Antiqua"/>
          <w:i w:val="1"/>
          <w:color w:val="000000"/>
          <w:sz w:val="24"/>
          <w:szCs w:val="24"/>
          <w:rtl w:val="0"/>
        </w:rPr>
        <w:t xml:space="preserve">inter alia, </w:t>
      </w:r>
      <w:r w:rsidDel="00000000" w:rsidR="00000000" w:rsidRPr="00000000">
        <w:rPr>
          <w:rFonts w:ascii="Book Antiqua" w:cs="Book Antiqua" w:eastAsia="Book Antiqua" w:hAnsi="Book Antiqua"/>
          <w:color w:val="000000"/>
          <w:sz w:val="24"/>
          <w:szCs w:val="24"/>
          <w:rtl w:val="0"/>
        </w:rPr>
        <w:t xml:space="preserve">in the abduction of girls, loss of lives, injuries, destruction of property, internal displacements and other human rights violations in the country;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abduction on 14 April 2014 by Boko Haram of over 200 girls from the boarding house of a secondary school in the village of Chibok, Borno State, and further abductions of girls from the villages of Warabe and Wala, in Borno State, on 6 May, 2014;</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efforts made by the authorities of the Federal Republic of Nigeria which led to the release of hundreds of women and children </w:t>
      </w:r>
      <w:hyperlink r:id="rId7">
        <w:r w:rsidDel="00000000" w:rsidR="00000000" w:rsidRPr="00000000">
          <w:rPr>
            <w:rFonts w:ascii="Arial" w:cs="Arial" w:eastAsia="Arial" w:hAnsi="Arial"/>
            <w:color w:val="0000ff"/>
            <w:sz w:val="24"/>
            <w:szCs w:val="24"/>
            <w:u w:val="single"/>
            <w:rtl w:val="0"/>
          </w:rPr>
          <w:t xml:space="preserve">from Boko Haram</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Arial" w:cs="Arial" w:eastAsia="Arial" w:hAnsi="Arial"/>
            <w:color w:val="0000ff"/>
            <w:sz w:val="24"/>
            <w:szCs w:val="24"/>
            <w:u w:val="single"/>
            <w:rtl w:val="0"/>
          </w:rPr>
          <w:t xml:space="preserve">stronghold</w:t>
        </w:r>
      </w:hyperlink>
      <w:r w:rsidDel="00000000" w:rsidR="00000000" w:rsidRPr="00000000">
        <w:rPr>
          <w:rFonts w:ascii="Arial" w:cs="Arial" w:eastAsia="Arial" w:hAnsi="Arial"/>
          <w:color w:val="0000ff"/>
          <w:sz w:val="24"/>
          <w:szCs w:val="24"/>
          <w:u w:val="single"/>
          <w:rtl w:val="0"/>
        </w:rPr>
        <w:t xml:space="preserve">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collective efforts of the Economic Community of West African States, the African Union, Member States of the Lake Chad Basin Commission, the Multinational Joint Task Force, and the entire international community towards combating terrorism and transnational organized crime on the continent, and in particular, in the fight against Boko Haram;</w:t>
      </w:r>
      <w:r w:rsidDel="00000000" w:rsidR="00000000" w:rsidRPr="00000000">
        <w:rPr>
          <w:rtl w:val="0"/>
        </w:rPr>
      </w:r>
    </w:p>
    <w:p w:rsidR="00000000" w:rsidDel="00000000" w:rsidP="00000000" w:rsidRDefault="00000000" w:rsidRPr="00000000" w14:paraId="00000012">
      <w:pPr>
        <w:spacing w:after="0" w:before="92"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lack of reliable and current information on the situation of the Chibok Girls, 2 years after their abduction, and further allegations that these girls have been forced to join Boko Haram;</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6">
      <w:pPr>
        <w:spacing w:after="0" w:line="240" w:lineRule="auto"/>
        <w:ind w:left="2157" w:right="875"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r>
      <w:r w:rsidDel="00000000" w:rsidR="00000000" w:rsidRPr="00000000">
        <w:rPr>
          <w:rFonts w:ascii="Book Antiqua" w:cs="Book Antiqua" w:eastAsia="Book Antiqua" w:hAnsi="Book Antiqua"/>
          <w:b w:val="1"/>
          <w:color w:val="000000"/>
          <w:sz w:val="24"/>
          <w:szCs w:val="24"/>
          <w:rtl w:val="0"/>
        </w:rPr>
        <w:t xml:space="preserve">Strongly condemns </w:t>
      </w:r>
      <w:r w:rsidDel="00000000" w:rsidR="00000000" w:rsidRPr="00000000">
        <w:rPr>
          <w:rFonts w:ascii="Book Antiqua" w:cs="Book Antiqua" w:eastAsia="Book Antiqua" w:hAnsi="Book Antiqua"/>
          <w:color w:val="000000"/>
          <w:sz w:val="24"/>
          <w:szCs w:val="24"/>
          <w:rtl w:val="0"/>
        </w:rPr>
        <w:t xml:space="preserve">the continuous human rights violations perpetrated by Boko Haram members in the Federal Republic of Nigeria and in neighbouring countries;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720"/>
        </w:tabs>
        <w:spacing w:after="0" w:line="240" w:lineRule="auto"/>
        <w:ind w:left="135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ab/>
        <w:t xml:space="preserve">       </w:t>
      </w:r>
      <w:r w:rsidDel="00000000" w:rsidR="00000000" w:rsidRPr="00000000">
        <w:rPr>
          <w:rFonts w:ascii="Book Antiqua" w:cs="Book Antiqua" w:eastAsia="Book Antiqua" w:hAnsi="Book Antiqua"/>
          <w:color w:val="000000"/>
          <w:sz w:val="24"/>
          <w:szCs w:val="24"/>
          <w:rtl w:val="0"/>
        </w:rPr>
        <w:t xml:space="preserve">ii.</w:t>
        <w:tab/>
      </w: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Government of the Federal Republic of Nigeria </w:t>
        <w:tab/>
        <w:tab/>
        <w:tab/>
        <w:t xml:space="preserve">to:</w:t>
      </w:r>
    </w:p>
    <w:p w:rsidR="00000000" w:rsidDel="00000000" w:rsidP="00000000" w:rsidRDefault="00000000" w:rsidRPr="00000000" w14:paraId="00000019">
      <w:pPr>
        <w:tabs>
          <w:tab w:val="left" w:pos="1440"/>
        </w:tabs>
        <w:spacing w:after="0" w:before="45" w:line="240" w:lineRule="auto"/>
        <w:ind w:left="1611"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sz w:val="20"/>
          <w:szCs w:val="20"/>
          <w:rtl w:val="0"/>
        </w:rPr>
        <w:tab/>
        <w:tab/>
      </w:r>
      <w:r w:rsidDel="00000000" w:rsidR="00000000" w:rsidRPr="00000000">
        <w:rPr>
          <w:rFonts w:ascii="Noto Sans Symbols" w:cs="Noto Sans Symbols" w:eastAsia="Noto Sans Symbols" w:hAnsi="Noto Sans Symbols"/>
          <w:color w:val="000000"/>
          <w:sz w:val="20"/>
          <w:szCs w:val="20"/>
          <w:rtl w:val="0"/>
        </w:rPr>
        <w:t xml:space="preserve"> ∙</w:t>
        <w:tab/>
      </w:r>
      <w:r w:rsidDel="00000000" w:rsidR="00000000" w:rsidRPr="00000000">
        <w:rPr>
          <w:rFonts w:ascii="Book Antiqua" w:cs="Book Antiqua" w:eastAsia="Book Antiqua" w:hAnsi="Book Antiqua"/>
          <w:color w:val="000000"/>
          <w:sz w:val="24"/>
          <w:szCs w:val="24"/>
          <w:rtl w:val="0"/>
        </w:rPr>
        <w:t xml:space="preserve">continue and intensify its efforts towards the release of </w:t>
        <w:tab/>
        <w:t xml:space="preserve">the Chibok girls and other abducted persons;</w:t>
      </w:r>
    </w:p>
    <w:p w:rsidR="00000000" w:rsidDel="00000000" w:rsidP="00000000" w:rsidRDefault="00000000" w:rsidRPr="00000000" w14:paraId="0000001A">
      <w:pPr>
        <w:tabs>
          <w:tab w:val="left" w:pos="1440"/>
        </w:tabs>
        <w:spacing w:after="0" w:line="240" w:lineRule="auto"/>
        <w:ind w:left="1611"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sz w:val="20"/>
          <w:szCs w:val="20"/>
          <w:rtl w:val="0"/>
        </w:rPr>
        <w:tab/>
        <w:t xml:space="preserve">   </w:t>
      </w:r>
      <w:r w:rsidDel="00000000" w:rsidR="00000000" w:rsidRPr="00000000">
        <w:rPr>
          <w:rFonts w:ascii="Noto Sans Symbols" w:cs="Noto Sans Symbols" w:eastAsia="Noto Sans Symbols" w:hAnsi="Noto Sans Symbols"/>
          <w:color w:val="000000"/>
          <w:sz w:val="20"/>
          <w:szCs w:val="20"/>
          <w:rtl w:val="0"/>
        </w:rPr>
        <w:t xml:space="preserve"> ∙</w:t>
        <w:tab/>
      </w:r>
      <w:r w:rsidDel="00000000" w:rsidR="00000000" w:rsidRPr="00000000">
        <w:rPr>
          <w:rFonts w:ascii="Book Antiqua" w:cs="Book Antiqua" w:eastAsia="Book Antiqua" w:hAnsi="Book Antiqua"/>
          <w:color w:val="000000"/>
          <w:sz w:val="24"/>
          <w:szCs w:val="24"/>
          <w:rtl w:val="0"/>
        </w:rPr>
        <w:t xml:space="preserve">investigate, prosecute and bring to trial the </w:t>
        <w:tab/>
        <w:tab/>
        <w:tab/>
        <w:t xml:space="preserve">perpetrators </w:t>
        <w:tab/>
        <w:t xml:space="preserve">of abuses committed by the Boko Haram </w:t>
        <w:tab/>
        <w:t xml:space="preserve">members;</w:t>
      </w:r>
    </w:p>
    <w:p w:rsidR="00000000" w:rsidDel="00000000" w:rsidP="00000000" w:rsidRDefault="00000000" w:rsidRPr="00000000" w14:paraId="0000001B">
      <w:pPr>
        <w:tabs>
          <w:tab w:val="left" w:pos="1440"/>
        </w:tabs>
        <w:spacing w:after="0" w:before="1" w:line="240" w:lineRule="auto"/>
        <w:ind w:left="1611" w:right="878"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sz w:val="20"/>
          <w:szCs w:val="20"/>
          <w:rtl w:val="0"/>
        </w:rPr>
        <w:t xml:space="preserve">    </w:t>
        <w:tab/>
      </w:r>
      <w:r w:rsidDel="00000000" w:rsidR="00000000" w:rsidRPr="00000000">
        <w:rPr>
          <w:rFonts w:ascii="Noto Sans Symbols" w:cs="Noto Sans Symbols" w:eastAsia="Noto Sans Symbols" w:hAnsi="Noto Sans Symbols"/>
          <w:color w:val="000000"/>
          <w:sz w:val="20"/>
          <w:szCs w:val="20"/>
          <w:rtl w:val="0"/>
        </w:rPr>
        <w:t xml:space="preserve"> ∙</w:t>
        <w:tab/>
      </w:r>
      <w:r w:rsidDel="00000000" w:rsidR="00000000" w:rsidRPr="00000000">
        <w:rPr>
          <w:rFonts w:ascii="Book Antiqua" w:cs="Book Antiqua" w:eastAsia="Book Antiqua" w:hAnsi="Book Antiqua"/>
          <w:color w:val="000000"/>
          <w:sz w:val="24"/>
          <w:szCs w:val="24"/>
          <w:rtl w:val="0"/>
        </w:rPr>
        <w:t xml:space="preserve">take the necessary measures, including by </w:t>
        <w:tab/>
        <w:tab/>
        <w:tab/>
        <w:t xml:space="preserve">implementing laws and programmes and </w:t>
        <w:tab/>
        <w:tab/>
        <w:tab/>
        <w:t xml:space="preserve">establishing </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effective mechanisms in order to </w:t>
        <w:tab/>
        <w:tab/>
        <w:tab/>
        <w:t xml:space="preserve">guarantee the safety</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and security of its</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citizens, in </w:t>
        <w:tab/>
        <w:tab/>
        <w:t xml:space="preserve">particular women and</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girls;</w:t>
      </w:r>
    </w:p>
    <w:p w:rsidR="00000000" w:rsidDel="00000000" w:rsidP="00000000" w:rsidRDefault="00000000" w:rsidRPr="00000000" w14:paraId="0000001C">
      <w:pPr>
        <w:tabs>
          <w:tab w:val="left" w:pos="1440"/>
        </w:tabs>
        <w:spacing w:after="0" w:line="240" w:lineRule="auto"/>
        <w:ind w:left="1610"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sz w:val="20"/>
          <w:szCs w:val="20"/>
          <w:rtl w:val="0"/>
        </w:rPr>
        <w:tab/>
      </w:r>
      <w:r w:rsidDel="00000000" w:rsidR="00000000" w:rsidRPr="00000000">
        <w:rPr>
          <w:rFonts w:ascii="Noto Sans Symbols" w:cs="Noto Sans Symbols" w:eastAsia="Noto Sans Symbols" w:hAnsi="Noto Sans Symbols"/>
          <w:color w:val="000000"/>
          <w:sz w:val="20"/>
          <w:szCs w:val="20"/>
          <w:rtl w:val="0"/>
        </w:rPr>
        <w:t xml:space="preserve"> ∙</w:t>
        <w:tab/>
        <w:tab/>
      </w:r>
      <w:r w:rsidDel="00000000" w:rsidR="00000000" w:rsidRPr="00000000">
        <w:rPr>
          <w:rFonts w:ascii="Book Antiqua" w:cs="Book Antiqua" w:eastAsia="Book Antiqua" w:hAnsi="Book Antiqua"/>
          <w:color w:val="000000"/>
          <w:sz w:val="24"/>
          <w:szCs w:val="24"/>
          <w:rtl w:val="0"/>
        </w:rPr>
        <w:t xml:space="preserve">take further meanings for reintegration and rehabilitation of</w:t>
      </w:r>
    </w:p>
    <w:p w:rsidR="00000000" w:rsidDel="00000000" w:rsidP="00000000" w:rsidRDefault="00000000" w:rsidRPr="00000000" w14:paraId="0000001D">
      <w:pPr>
        <w:tabs>
          <w:tab w:val="left" w:pos="1440"/>
        </w:tabs>
        <w:spacing w:after="0" w:line="240" w:lineRule="auto"/>
        <w:ind w:left="1610"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ab/>
        <w:tab/>
        <w:t xml:space="preserve">rescued girls;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720"/>
        </w:tabs>
        <w:spacing w:after="0" w:line="240" w:lineRule="auto"/>
        <w:ind w:left="1610" w:right="878" w:hanging="68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ab/>
      </w:r>
      <w:r w:rsidDel="00000000" w:rsidR="00000000" w:rsidRPr="00000000">
        <w:rPr>
          <w:rFonts w:ascii="Book Antiqua" w:cs="Book Antiqua" w:eastAsia="Book Antiqua" w:hAnsi="Book Antiqua"/>
          <w:color w:val="000000"/>
          <w:sz w:val="24"/>
          <w:szCs w:val="24"/>
          <w:rtl w:val="0"/>
        </w:rPr>
        <w:t xml:space="preserve">iii.</w:t>
        <w:tab/>
      </w: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African States to strengthen regional and </w:t>
        <w:tab/>
        <w:tab/>
        <w:t xml:space="preserve">international cooperation in combatting terrorism and </w:t>
        <w:tab/>
        <w:t xml:space="preserve">trafficking in women and children.</w:t>
      </w:r>
    </w:p>
    <w:p w:rsidR="00000000" w:rsidDel="00000000" w:rsidP="00000000" w:rsidRDefault="00000000" w:rsidRPr="00000000" w14:paraId="0000002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4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Banjul, the Islamic Republic of The Gambia, 20 April 2016</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F24DE3"/>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rPr>
  </w:style>
  <w:style w:type="paragraph" w:styleId="Heading4">
    <w:name w:val="heading 4"/>
    <w:basedOn w:val="Normal"/>
    <w:link w:val="Heading4Char"/>
    <w:uiPriority w:val="9"/>
    <w:qFormat w:val="1"/>
    <w:rsid w:val="00F24DE3"/>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F24DE3"/>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F24DE3"/>
    <w:rPr>
      <w:rFonts w:ascii="Times New Roman" w:cs="Times New Roman" w:eastAsia="Times New Roman" w:hAnsi="Times New Roman"/>
      <w:b w:val="1"/>
      <w:bCs w:val="1"/>
      <w:sz w:val="27"/>
      <w:szCs w:val="27"/>
      <w:lang w:eastAsia="en-ZA"/>
    </w:rPr>
  </w:style>
  <w:style w:type="character" w:styleId="Heading4Char" w:customStyle="1">
    <w:name w:val="Heading 4 Char"/>
    <w:basedOn w:val="DefaultParagraphFont"/>
    <w:link w:val="Heading4"/>
    <w:uiPriority w:val="9"/>
    <w:rsid w:val="00F24DE3"/>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F24DE3"/>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F24DE3"/>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Hyperlink">
    <w:name w:val="Hyperlink"/>
    <w:basedOn w:val="DefaultParagraphFont"/>
    <w:uiPriority w:val="99"/>
    <w:semiHidden w:val="1"/>
    <w:unhideWhenUsed w:val="1"/>
    <w:rsid w:val="00F24DE3"/>
    <w:rPr>
      <w:color w:val="0000ff"/>
      <w:u w:val="single"/>
    </w:rPr>
  </w:style>
  <w:style w:type="character" w:styleId="apple-tab-span" w:customStyle="1">
    <w:name w:val="apple-tab-span"/>
    <w:basedOn w:val="DefaultParagraphFont"/>
    <w:rsid w:val="00F24DE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guardian.com/world/2015/oct/28/nigeria-rescue-captives-boko-haram-sambisa-forest" TargetMode="External"/><Relationship Id="rId8" Type="http://schemas.openxmlformats.org/officeDocument/2006/relationships/hyperlink" Target="http://www.theguardian.com/world/2015/oct/28/nigeria-rescue-captives-boko-haram-sambisa-for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VH7IjNCI5Kbvnbs7qS4dmxWGg==">AMUW2mWkg/cQNWzrIOflLDKLjkGVIVj2AvdynXW6khpdp9Ft7Hg5elZ/vPTEuKiob2mmajRqebP8gk8mC8LWMKzeLBU7JyWz3CZtBdDXpmPHzsXm26F9dwmCFTzkB2RfWCMfw7TSwTg+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2022-02-25T03:59:00Z</dcterms:created>
  <dc:creator>HOME</dc:creator>
</cp:coreProperties>
</file>