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48" w:rsidRDefault="00C43648" w:rsidP="00C43648">
      <w:pPr>
        <w:pStyle w:val="Heading1"/>
        <w:kinsoku w:val="0"/>
        <w:overflowPunct w:val="0"/>
        <w:spacing w:before="86" w:line="276" w:lineRule="auto"/>
      </w:pPr>
      <w:r>
        <w:t>ACHPR/</w:t>
      </w:r>
      <w:bookmarkStart w:id="0" w:name="_GoBack"/>
      <w:r>
        <w:t>Res.382 (LXI) 2017</w:t>
      </w:r>
      <w:bookmarkEnd w:id="0"/>
      <w:r>
        <w:t>: Resolution on the Renewal of the Mandate and</w:t>
      </w:r>
      <w:r>
        <w:rPr>
          <w:spacing w:val="1"/>
        </w:rPr>
        <w:t xml:space="preserve"> </w:t>
      </w:r>
      <w:r>
        <w:t>Reconstitution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Indigenous</w:t>
      </w:r>
      <w:r>
        <w:rPr>
          <w:spacing w:val="-4"/>
        </w:rPr>
        <w:t xml:space="preserve"> </w:t>
      </w:r>
      <w:r>
        <w:t>Populations/Communities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Africa</w:t>
      </w:r>
    </w:p>
    <w:p w:rsidR="00C43648" w:rsidRDefault="00C43648" w:rsidP="00C43648">
      <w:pPr>
        <w:pStyle w:val="BodyText"/>
        <w:kinsoku w:val="0"/>
        <w:overflowPunct w:val="0"/>
        <w:spacing w:before="7"/>
        <w:rPr>
          <w:b/>
          <w:bCs/>
          <w:sz w:val="27"/>
          <w:szCs w:val="27"/>
        </w:rPr>
      </w:pPr>
    </w:p>
    <w:p w:rsidR="00C43648" w:rsidRDefault="00C43648" w:rsidP="00C43648">
      <w:pPr>
        <w:pStyle w:val="Heading2"/>
        <w:kinsoku w:val="0"/>
        <w:overflowPunct w:val="0"/>
        <w:spacing w:before="0" w:line="278" w:lineRule="auto"/>
        <w:ind w:right="135"/>
      </w:pPr>
      <w:r>
        <w:t>The</w:t>
      </w:r>
      <w:r>
        <w:rPr>
          <w:spacing w:val="20"/>
        </w:rPr>
        <w:t xml:space="preserve"> </w:t>
      </w:r>
      <w:r>
        <w:t>African</w:t>
      </w:r>
      <w:r>
        <w:rPr>
          <w:spacing w:val="19"/>
        </w:rPr>
        <w:t xml:space="preserve"> </w:t>
      </w:r>
      <w:r>
        <w:t>Commission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Peoples’</w:t>
      </w:r>
      <w:r>
        <w:rPr>
          <w:spacing w:val="19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(the</w:t>
      </w:r>
      <w:r>
        <w:rPr>
          <w:spacing w:val="18"/>
        </w:rPr>
        <w:t xml:space="preserve"> </w:t>
      </w:r>
      <w:r>
        <w:t>Commission)</w:t>
      </w:r>
      <w:r>
        <w:rPr>
          <w:spacing w:val="19"/>
        </w:rPr>
        <w:t xml:space="preserve"> </w:t>
      </w:r>
      <w:r>
        <w:t>meeting</w:t>
      </w:r>
      <w:r>
        <w:rPr>
          <w:spacing w:val="-58"/>
        </w:rPr>
        <w:t xml:space="preserve"> </w:t>
      </w:r>
      <w:r>
        <w:t>at its 61</w:t>
      </w:r>
      <w:r>
        <w:rPr>
          <w:position w:val="6"/>
          <w:sz w:val="16"/>
          <w:szCs w:val="16"/>
        </w:rPr>
        <w:t>st</w:t>
      </w:r>
      <w:r>
        <w:rPr>
          <w:spacing w:val="1"/>
          <w:position w:val="6"/>
          <w:sz w:val="16"/>
          <w:szCs w:val="16"/>
        </w:rPr>
        <w:t xml:space="preserve"> </w:t>
      </w:r>
      <w:r>
        <w:t>Ordinary Session held from 1</w:t>
      </w:r>
      <w:r>
        <w:rPr>
          <w:position w:val="6"/>
          <w:sz w:val="16"/>
          <w:szCs w:val="16"/>
        </w:rPr>
        <w:t>st</w:t>
      </w:r>
      <w:r>
        <w:rPr>
          <w:spacing w:val="1"/>
          <w:position w:val="6"/>
          <w:sz w:val="16"/>
          <w:szCs w:val="16"/>
        </w:rPr>
        <w:t xml:space="preserve"> </w:t>
      </w:r>
      <w:r>
        <w:t>to 15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November 2017, in Banjul, The</w:t>
      </w:r>
      <w:r>
        <w:rPr>
          <w:spacing w:val="1"/>
        </w:rPr>
        <w:t xml:space="preserve"> </w:t>
      </w:r>
      <w:r>
        <w:t>Gambia:</w:t>
      </w:r>
    </w:p>
    <w:p w:rsidR="00C43648" w:rsidRDefault="00C43648" w:rsidP="00C43648">
      <w:pPr>
        <w:pStyle w:val="BodyText"/>
        <w:kinsoku w:val="0"/>
        <w:overflowPunct w:val="0"/>
        <w:spacing w:before="2"/>
        <w:rPr>
          <w:b/>
          <w:bCs/>
          <w:i/>
          <w:iCs/>
          <w:sz w:val="27"/>
          <w:szCs w:val="27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39"/>
        <w:jc w:val="both"/>
      </w:pPr>
      <w:r>
        <w:rPr>
          <w:b/>
          <w:bCs/>
        </w:rPr>
        <w:t xml:space="preserve">Considering </w:t>
      </w:r>
      <w:r>
        <w:t>its mandate to promote human and peoples’ rights and ensure their</w:t>
      </w:r>
      <w:r>
        <w:rPr>
          <w:spacing w:val="1"/>
        </w:rPr>
        <w:t xml:space="preserve"> </w:t>
      </w:r>
      <w:r>
        <w:t>protection in Africa under the African Charter on Human and Peoples’ Rights (the</w:t>
      </w:r>
      <w:r>
        <w:rPr>
          <w:spacing w:val="1"/>
        </w:rPr>
        <w:t xml:space="preserve"> </w:t>
      </w:r>
      <w:r>
        <w:t>African Charter);</w:t>
      </w:r>
    </w:p>
    <w:p w:rsidR="00C43648" w:rsidRDefault="00C43648" w:rsidP="00C43648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38"/>
        <w:jc w:val="both"/>
      </w:pPr>
      <w:r>
        <w:rPr>
          <w:b/>
          <w:bCs/>
        </w:rPr>
        <w:t>Recalling</w:t>
      </w:r>
      <w:r>
        <w:rPr>
          <w:b/>
          <w:bCs/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Indigenous</w:t>
      </w:r>
      <w:r>
        <w:rPr>
          <w:spacing w:val="1"/>
        </w:rPr>
        <w:t xml:space="preserve"> </w:t>
      </w:r>
      <w:r>
        <w:t>Populations/Communities (the Working Group) composed of ten members, amongst</w:t>
      </w:r>
      <w:r>
        <w:rPr>
          <w:spacing w:val="-57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three Members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Commission;</w:t>
      </w:r>
    </w:p>
    <w:p w:rsidR="00C43648" w:rsidRDefault="00C43648" w:rsidP="00C43648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35"/>
        <w:jc w:val="both"/>
      </w:pPr>
      <w:r>
        <w:rPr>
          <w:b/>
          <w:bCs/>
        </w:rPr>
        <w:t xml:space="preserve">Further recalling </w:t>
      </w:r>
      <w:r>
        <w:t>its Resolution ACHPR/Res.65 (XXXIV) 03 on the Report of the</w:t>
      </w:r>
      <w:r>
        <w:rPr>
          <w:spacing w:val="1"/>
        </w:rPr>
        <w:t xml:space="preserve"> </w:t>
      </w:r>
      <w:r>
        <w:t>Commission’s Working Group adopted at its 34</w:t>
      </w:r>
      <w:r>
        <w:rPr>
          <w:position w:val="6"/>
          <w:sz w:val="16"/>
          <w:szCs w:val="16"/>
        </w:rPr>
        <w:t>th</w:t>
      </w:r>
      <w:r>
        <w:rPr>
          <w:spacing w:val="1"/>
          <w:position w:val="6"/>
          <w:sz w:val="16"/>
          <w:szCs w:val="16"/>
        </w:rPr>
        <w:t xml:space="preserve"> </w:t>
      </w:r>
      <w:r>
        <w:t>Ordinary Session held in Banjul,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Gambia, from 6 to</w:t>
      </w:r>
      <w:r>
        <w:rPr>
          <w:spacing w:val="-1"/>
        </w:rPr>
        <w:t xml:space="preserve"> </w:t>
      </w:r>
      <w:r>
        <w:t>20 November 2003;</w:t>
      </w:r>
    </w:p>
    <w:p w:rsidR="00C43648" w:rsidRDefault="00C43648" w:rsidP="00C43648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36"/>
        <w:jc w:val="both"/>
      </w:pPr>
      <w:r>
        <w:rPr>
          <w:b/>
          <w:bCs/>
        </w:rPr>
        <w:t>Recalling</w:t>
      </w:r>
      <w:r>
        <w:rPr>
          <w:b/>
          <w:bCs/>
          <w:spacing w:val="1"/>
        </w:rPr>
        <w:t xml:space="preserve"> </w:t>
      </w:r>
      <w:r>
        <w:t>Resolutions</w:t>
      </w:r>
      <w:r>
        <w:rPr>
          <w:spacing w:val="1"/>
        </w:rPr>
        <w:t xml:space="preserve"> </w:t>
      </w:r>
      <w:r>
        <w:t>ACHPR/Res.123</w:t>
      </w:r>
      <w:r>
        <w:rPr>
          <w:spacing w:val="1"/>
        </w:rPr>
        <w:t xml:space="preserve"> </w:t>
      </w:r>
      <w:r>
        <w:t>(XXXXII)</w:t>
      </w:r>
      <w:r>
        <w:rPr>
          <w:spacing w:val="1"/>
        </w:rPr>
        <w:t xml:space="preserve"> </w:t>
      </w:r>
      <w:r>
        <w:t>2007;</w:t>
      </w:r>
      <w:r>
        <w:rPr>
          <w:spacing w:val="1"/>
        </w:rPr>
        <w:t xml:space="preserve"> </w:t>
      </w:r>
      <w:r>
        <w:t>ACHPR/Res.155</w:t>
      </w:r>
      <w:r>
        <w:rPr>
          <w:spacing w:val="60"/>
        </w:rPr>
        <w:t xml:space="preserve"> </w:t>
      </w:r>
      <w:r>
        <w:t>(XLV1)</w:t>
      </w:r>
      <w:r>
        <w:rPr>
          <w:spacing w:val="1"/>
        </w:rPr>
        <w:t xml:space="preserve"> </w:t>
      </w:r>
      <w:r>
        <w:t>2009;</w:t>
      </w:r>
      <w:r>
        <w:rPr>
          <w:spacing w:val="41"/>
        </w:rPr>
        <w:t xml:space="preserve"> </w:t>
      </w:r>
      <w:r>
        <w:t>ACHPR/Res.204</w:t>
      </w:r>
      <w:r>
        <w:rPr>
          <w:spacing w:val="41"/>
        </w:rPr>
        <w:t xml:space="preserve"> </w:t>
      </w:r>
      <w:r>
        <w:t>(L)</w:t>
      </w:r>
      <w:r>
        <w:rPr>
          <w:spacing w:val="42"/>
        </w:rPr>
        <w:t xml:space="preserve"> </w:t>
      </w:r>
      <w:r>
        <w:t>2011;</w:t>
      </w:r>
      <w:r>
        <w:rPr>
          <w:spacing w:val="40"/>
        </w:rPr>
        <w:t xml:space="preserve"> </w:t>
      </w:r>
      <w:r>
        <w:t>ACHPR/Res.249</w:t>
      </w:r>
      <w:r>
        <w:rPr>
          <w:spacing w:val="42"/>
        </w:rPr>
        <w:t xml:space="preserve"> </w:t>
      </w:r>
      <w:r>
        <w:t>(LIV)</w:t>
      </w:r>
      <w:r>
        <w:rPr>
          <w:spacing w:val="41"/>
        </w:rPr>
        <w:t xml:space="preserve"> </w:t>
      </w:r>
      <w:r>
        <w:t>2013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ACHPR/Res.323</w:t>
      </w:r>
    </w:p>
    <w:p w:rsidR="00C43648" w:rsidRDefault="00C43648" w:rsidP="00C43648">
      <w:pPr>
        <w:pStyle w:val="BodyText"/>
        <w:kinsoku w:val="0"/>
        <w:overflowPunct w:val="0"/>
        <w:spacing w:before="1" w:line="276" w:lineRule="auto"/>
        <w:ind w:left="137" w:right="140"/>
        <w:jc w:val="both"/>
      </w:pPr>
      <w:r>
        <w:t>(LVII) 2015, all on the renewal of the mandate of the Working Group for periods of</w:t>
      </w:r>
      <w:r>
        <w:rPr>
          <w:spacing w:val="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years;</w:t>
      </w:r>
    </w:p>
    <w:p w:rsidR="00C43648" w:rsidRDefault="00C43648" w:rsidP="00C43648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:rsidR="00C43648" w:rsidRDefault="00C43648" w:rsidP="00C43648">
      <w:pPr>
        <w:pStyle w:val="BodyText"/>
        <w:kinsoku w:val="0"/>
        <w:overflowPunct w:val="0"/>
        <w:ind w:left="137"/>
        <w:jc w:val="both"/>
      </w:pPr>
      <w:r>
        <w:rPr>
          <w:b/>
          <w:bCs/>
        </w:rPr>
        <w:t>Bearing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mind</w:t>
      </w:r>
      <w:r>
        <w:rPr>
          <w:b/>
          <w:bCs/>
          <w:spacing w:val="17"/>
        </w:rPr>
        <w:t xml:space="preserve"> </w:t>
      </w:r>
      <w:r>
        <w:t>ACHPR/Res.237</w:t>
      </w:r>
      <w:r>
        <w:rPr>
          <w:spacing w:val="15"/>
        </w:rPr>
        <w:t xml:space="preserve"> </w:t>
      </w:r>
      <w:r>
        <w:t>(LIII)</w:t>
      </w:r>
      <w:r>
        <w:rPr>
          <w:spacing w:val="16"/>
        </w:rPr>
        <w:t xml:space="preserve"> </w:t>
      </w:r>
      <w:r>
        <w:t>2013,</w:t>
      </w:r>
      <w:r>
        <w:rPr>
          <w:spacing w:val="17"/>
        </w:rPr>
        <w:t xml:space="preserve"> </w:t>
      </w:r>
      <w:r>
        <w:t>ACHPR/Res.</w:t>
      </w:r>
      <w:r>
        <w:rPr>
          <w:spacing w:val="15"/>
        </w:rPr>
        <w:t xml:space="preserve"> </w:t>
      </w:r>
      <w:r>
        <w:t>329</w:t>
      </w:r>
      <w:r>
        <w:rPr>
          <w:spacing w:val="14"/>
        </w:rPr>
        <w:t xml:space="preserve"> </w:t>
      </w:r>
      <w:r>
        <w:t>(EXT.OS/XIX)</w:t>
      </w:r>
      <w:r>
        <w:rPr>
          <w:spacing w:val="15"/>
        </w:rPr>
        <w:t xml:space="preserve"> </w:t>
      </w:r>
      <w:r>
        <w:t>2016</w:t>
      </w:r>
    </w:p>
    <w:p w:rsidR="00C43648" w:rsidRDefault="00C43648" w:rsidP="00C43648">
      <w:pPr>
        <w:pStyle w:val="BodyText"/>
        <w:kinsoku w:val="0"/>
        <w:overflowPunct w:val="0"/>
        <w:spacing w:before="45" w:line="276" w:lineRule="auto"/>
        <w:ind w:left="137" w:right="140"/>
        <w:jc w:val="both"/>
      </w:pPr>
      <w:r>
        <w:t>and</w:t>
      </w:r>
      <w:r>
        <w:rPr>
          <w:spacing w:val="1"/>
        </w:rPr>
        <w:t xml:space="preserve"> </w:t>
      </w:r>
      <w:r>
        <w:t>ACHPR/Res.</w:t>
      </w:r>
      <w:r>
        <w:rPr>
          <w:spacing w:val="1"/>
        </w:rPr>
        <w:t xml:space="preserve"> </w:t>
      </w:r>
      <w:r>
        <w:t>354(LIX)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appointing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expert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Group;</w:t>
      </w:r>
    </w:p>
    <w:p w:rsidR="00C43648" w:rsidRDefault="00C43648" w:rsidP="00C43648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34"/>
        <w:jc w:val="both"/>
      </w:pPr>
      <w:r>
        <w:rPr>
          <w:b/>
          <w:bCs/>
        </w:rPr>
        <w:t xml:space="preserve">Noting </w:t>
      </w:r>
      <w:r>
        <w:t>with appreciation the work undertaken by the Working Group under the</w:t>
      </w:r>
      <w:r>
        <w:rPr>
          <w:spacing w:val="1"/>
        </w:rPr>
        <w:t xml:space="preserve"> </w:t>
      </w:r>
      <w:r>
        <w:t>leadership of Commissioner Soyata Maiga during the past two years in the discharge</w:t>
      </w:r>
      <w:r>
        <w:rPr>
          <w:spacing w:val="-57"/>
        </w:rPr>
        <w:t xml:space="preserve"> </w:t>
      </w:r>
      <w:r>
        <w:t>of its mandate;</w:t>
      </w:r>
    </w:p>
    <w:p w:rsidR="00C43648" w:rsidRDefault="00C43648" w:rsidP="00C43648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40"/>
        <w:jc w:val="both"/>
      </w:pPr>
      <w:r>
        <w:rPr>
          <w:b/>
          <w:bCs/>
        </w:rPr>
        <w:t xml:space="preserve">Noting </w:t>
      </w:r>
      <w:r>
        <w:t>further that the term of the Chairperson and members of the Working Group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come to</w:t>
      </w:r>
      <w:r>
        <w:rPr>
          <w:spacing w:val="-1"/>
        </w:rPr>
        <w:t xml:space="preserve"> </w:t>
      </w:r>
      <w:r>
        <w:t>an end;</w:t>
      </w:r>
    </w:p>
    <w:p w:rsidR="00C43648" w:rsidRDefault="00C43648" w:rsidP="00C43648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:rsidR="00C43648" w:rsidRDefault="00C43648" w:rsidP="00C43648">
      <w:pPr>
        <w:pStyle w:val="BodyText"/>
        <w:kinsoku w:val="0"/>
        <w:overflowPunct w:val="0"/>
        <w:spacing w:line="276" w:lineRule="auto"/>
        <w:ind w:left="137" w:right="137"/>
        <w:jc w:val="both"/>
      </w:pPr>
      <w:r>
        <w:rPr>
          <w:b/>
          <w:bCs/>
        </w:rPr>
        <w:t xml:space="preserve">Acknowledging </w:t>
      </w:r>
      <w:r>
        <w:t>the contribution of the outgoing member of the Working Group,</w:t>
      </w:r>
      <w:r>
        <w:rPr>
          <w:spacing w:val="1"/>
        </w:rPr>
        <w:t xml:space="preserve"> </w:t>
      </w:r>
      <w:r>
        <w:t>Commissioner Reine-Alapini Gansou, and mindful of the need to fill the vacated</w:t>
      </w:r>
      <w:r>
        <w:rPr>
          <w:spacing w:val="1"/>
        </w:rPr>
        <w:t xml:space="preserve"> </w:t>
      </w:r>
      <w:r>
        <w:t>position;</w:t>
      </w:r>
    </w:p>
    <w:p w:rsidR="00C43648" w:rsidRDefault="00C43648" w:rsidP="00C43648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C43648" w:rsidRDefault="00C43648" w:rsidP="00C43648">
      <w:pPr>
        <w:pStyle w:val="BodyText"/>
        <w:kinsoku w:val="0"/>
        <w:overflowPunct w:val="0"/>
        <w:spacing w:before="86" w:line="276" w:lineRule="auto"/>
        <w:ind w:left="137" w:right="137"/>
        <w:jc w:val="both"/>
      </w:pPr>
      <w:r>
        <w:rPr>
          <w:b/>
          <w:bCs/>
        </w:rPr>
        <w:t xml:space="preserve">Recognizing </w:t>
      </w:r>
      <w:r>
        <w:t>the importance of the work of the Working Group in the promotion and</w:t>
      </w:r>
      <w:r>
        <w:rPr>
          <w:spacing w:val="-57"/>
        </w:rPr>
        <w:t xml:space="preserve"> </w:t>
      </w:r>
      <w:r>
        <w:t>protection of the rights of indigenous populations/communities in Africa and the</w:t>
      </w:r>
      <w:r>
        <w:rPr>
          <w:spacing w:val="1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allow the Working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 out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mandate;</w:t>
      </w:r>
    </w:p>
    <w:p w:rsidR="00C43648" w:rsidRDefault="00C43648" w:rsidP="00C43648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:rsidR="00C43648" w:rsidRDefault="00C43648" w:rsidP="00C43648">
      <w:pPr>
        <w:pStyle w:val="BodyText"/>
        <w:kinsoku w:val="0"/>
        <w:overflowPunct w:val="0"/>
        <w:spacing w:before="6"/>
        <w:rPr>
          <w:sz w:val="19"/>
          <w:szCs w:val="19"/>
        </w:rPr>
        <w:sectPr w:rsidR="00C43648">
          <w:pgSz w:w="11910" w:h="16840"/>
          <w:pgMar w:top="1320" w:right="1280" w:bottom="940" w:left="1280" w:header="726" w:footer="743" w:gutter="0"/>
          <w:cols w:space="720"/>
          <w:noEndnote/>
        </w:sectPr>
      </w:pPr>
    </w:p>
    <w:p w:rsidR="00C43648" w:rsidRDefault="00C43648" w:rsidP="00C43648">
      <w:pPr>
        <w:pStyle w:val="Heading1"/>
        <w:kinsoku w:val="0"/>
        <w:overflowPunct w:val="0"/>
        <w:spacing w:before="91"/>
        <w:rPr>
          <w:b w:val="0"/>
          <w:bCs w:val="0"/>
        </w:rPr>
      </w:pPr>
      <w:r>
        <w:lastRenderedPageBreak/>
        <w:t>Decides</w:t>
      </w:r>
      <w:r>
        <w:rPr>
          <w:spacing w:val="-15"/>
        </w:rPr>
        <w:t xml:space="preserve"> </w:t>
      </w:r>
      <w:r>
        <w:t>to</w:t>
      </w:r>
      <w:r>
        <w:rPr>
          <w:b w:val="0"/>
          <w:bCs w:val="0"/>
        </w:rPr>
        <w:t>:</w:t>
      </w:r>
    </w:p>
    <w:p w:rsidR="00C43648" w:rsidRDefault="00C43648" w:rsidP="00C43648">
      <w:pPr>
        <w:pStyle w:val="BodyText"/>
        <w:kinsoku w:val="0"/>
        <w:overflowPunct w:val="0"/>
        <w:spacing w:before="10"/>
        <w:rPr>
          <w:sz w:val="34"/>
          <w:szCs w:val="34"/>
        </w:rPr>
      </w:pPr>
      <w:r>
        <w:rPr>
          <w:rFonts w:ascii="Times New Roman" w:hAnsi="Times New Roman" w:cs="Times New Roman"/>
        </w:rPr>
        <w:br w:type="column"/>
      </w:r>
    </w:p>
    <w:p w:rsidR="00C43648" w:rsidRPr="00C43648" w:rsidRDefault="00C43648" w:rsidP="00C43648">
      <w:pPr>
        <w:tabs>
          <w:tab w:val="left" w:pos="187"/>
        </w:tabs>
        <w:kinsoku w:val="0"/>
        <w:overflowPunct w:val="0"/>
        <w:spacing w:line="276" w:lineRule="auto"/>
        <w:ind w:left="750" w:right="135" w:hanging="720"/>
        <w:jc w:val="both"/>
        <w:rPr>
          <w:rFonts w:ascii="Book Antiqua" w:hAnsi="Book Antiqua"/>
        </w:rPr>
      </w:pPr>
      <w:r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i.</w:t>
      </w:r>
      <w:r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43648">
        <w:rPr>
          <w:rFonts w:ascii="Book Antiqua" w:hAnsi="Book Antiqua"/>
          <w:b/>
          <w:bCs/>
        </w:rPr>
        <w:t xml:space="preserve">Renew </w:t>
      </w:r>
      <w:r w:rsidRPr="00C43648">
        <w:rPr>
          <w:rFonts w:ascii="Book Antiqua" w:hAnsi="Book Antiqua"/>
        </w:rPr>
        <w:t xml:space="preserve">the mandate of </w:t>
      </w:r>
      <w:r w:rsidRPr="00C43648">
        <w:rPr>
          <w:rFonts w:ascii="Book Antiqua" w:hAnsi="Book Antiqua"/>
          <w:b/>
          <w:bCs/>
        </w:rPr>
        <w:t xml:space="preserve">Commissioner Soyata Maiga </w:t>
      </w:r>
      <w:r w:rsidRPr="00C43648">
        <w:rPr>
          <w:rFonts w:ascii="Book Antiqua" w:hAnsi="Book Antiqua"/>
        </w:rPr>
        <w:t>as Chairperson of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the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Working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Group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for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a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period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of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two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years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effective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15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November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2017;</w:t>
      </w:r>
    </w:p>
    <w:p w:rsidR="00C43648" w:rsidRPr="00C43648" w:rsidRDefault="00C43648" w:rsidP="00C43648">
      <w:pPr>
        <w:tabs>
          <w:tab w:val="left" w:pos="751"/>
        </w:tabs>
        <w:kinsoku w:val="0"/>
        <w:overflowPunct w:val="0"/>
        <w:spacing w:before="1" w:line="276" w:lineRule="auto"/>
        <w:ind w:left="750" w:right="134" w:hanging="720"/>
        <w:jc w:val="both"/>
        <w:rPr>
          <w:rFonts w:ascii="Book Antiqua" w:hAnsi="Book Antiqua"/>
        </w:rPr>
      </w:pPr>
      <w:r w:rsidRPr="00C43648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ii.</w:t>
      </w:r>
      <w:r w:rsidRPr="00C43648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43648">
        <w:rPr>
          <w:rFonts w:ascii="Book Antiqua" w:hAnsi="Book Antiqua"/>
          <w:b/>
          <w:bCs/>
        </w:rPr>
        <w:t xml:space="preserve">Renew </w:t>
      </w:r>
      <w:r w:rsidRPr="00C43648">
        <w:rPr>
          <w:rFonts w:ascii="Book Antiqua" w:hAnsi="Book Antiqua"/>
        </w:rPr>
        <w:t xml:space="preserve">the mandate of </w:t>
      </w:r>
      <w:r w:rsidRPr="00C43648">
        <w:rPr>
          <w:rFonts w:ascii="Book Antiqua" w:hAnsi="Book Antiqua"/>
          <w:b/>
          <w:bCs/>
        </w:rPr>
        <w:t xml:space="preserve">Commissioner Jamesina E.L. King </w:t>
      </w:r>
      <w:r w:rsidRPr="00C43648">
        <w:rPr>
          <w:rFonts w:ascii="Book Antiqua" w:hAnsi="Book Antiqua"/>
        </w:rPr>
        <w:t>as a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member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of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the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Working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Group for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the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same period;</w:t>
      </w:r>
    </w:p>
    <w:p w:rsidR="00C43648" w:rsidRPr="00C43648" w:rsidRDefault="00C43648" w:rsidP="00C43648">
      <w:pPr>
        <w:tabs>
          <w:tab w:val="left" w:pos="751"/>
        </w:tabs>
        <w:kinsoku w:val="0"/>
        <w:overflowPunct w:val="0"/>
        <w:spacing w:line="276" w:lineRule="auto"/>
        <w:ind w:left="750" w:right="134" w:hanging="720"/>
        <w:jc w:val="both"/>
        <w:rPr>
          <w:rFonts w:ascii="Book Antiqua" w:hAnsi="Book Antiqua"/>
        </w:rPr>
      </w:pPr>
      <w:r w:rsidRPr="00C43648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iii.</w:t>
      </w:r>
      <w:r w:rsidRPr="00C43648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43648">
        <w:rPr>
          <w:rFonts w:ascii="Book Antiqua" w:hAnsi="Book Antiqua"/>
          <w:b/>
          <w:bCs/>
        </w:rPr>
        <w:t xml:space="preserve">Appoint Commissioner Remy Ngoy Lumbu </w:t>
      </w:r>
      <w:r w:rsidRPr="00C43648">
        <w:rPr>
          <w:rFonts w:ascii="Book Antiqua" w:hAnsi="Book Antiqua"/>
        </w:rPr>
        <w:t>as a member of the</w:t>
      </w:r>
      <w:r w:rsidRPr="00C43648">
        <w:rPr>
          <w:rFonts w:ascii="Book Antiqua" w:hAnsi="Book Antiqua"/>
          <w:spacing w:val="1"/>
        </w:rPr>
        <w:t xml:space="preserve"> </w:t>
      </w:r>
      <w:r w:rsidRPr="00C43648">
        <w:rPr>
          <w:rFonts w:ascii="Book Antiqua" w:hAnsi="Book Antiqua"/>
        </w:rPr>
        <w:t>Working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Group for the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same period;</w:t>
      </w:r>
    </w:p>
    <w:p w:rsidR="00C43648" w:rsidRPr="00C43648" w:rsidRDefault="00C43648" w:rsidP="00C43648">
      <w:pPr>
        <w:tabs>
          <w:tab w:val="left" w:pos="811"/>
        </w:tabs>
        <w:kinsoku w:val="0"/>
        <w:overflowPunct w:val="0"/>
        <w:ind w:left="810" w:hanging="781"/>
        <w:jc w:val="both"/>
        <w:rPr>
          <w:rFonts w:ascii="Book Antiqua" w:hAnsi="Book Antiqua"/>
        </w:rPr>
      </w:pPr>
      <w:r w:rsidRPr="00C43648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>iv.</w:t>
      </w:r>
      <w:r w:rsidRPr="00C43648">
        <w:rPr>
          <w:rFonts w:ascii="Book Antiqua" w:eastAsiaTheme="minorEastAsia" w:hAnsi="Book Antiqua" w:cs="Book Antiqua"/>
          <w:spacing w:val="-1"/>
          <w:sz w:val="24"/>
          <w:szCs w:val="24"/>
          <w:lang w:val="en-US"/>
        </w:rPr>
        <w:tab/>
      </w:r>
      <w:r w:rsidRPr="00C43648">
        <w:rPr>
          <w:rFonts w:ascii="Book Antiqua" w:hAnsi="Book Antiqua"/>
          <w:b/>
          <w:bCs/>
        </w:rPr>
        <w:t>Renew</w:t>
      </w:r>
      <w:r w:rsidRPr="00C43648">
        <w:rPr>
          <w:rFonts w:ascii="Book Antiqua" w:hAnsi="Book Antiqua"/>
          <w:b/>
          <w:bCs/>
          <w:spacing w:val="-2"/>
        </w:rPr>
        <w:t xml:space="preserve"> </w:t>
      </w:r>
      <w:r w:rsidRPr="00C43648">
        <w:rPr>
          <w:rFonts w:ascii="Book Antiqua" w:hAnsi="Book Antiqua"/>
        </w:rPr>
        <w:t>for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the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same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period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the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mandate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of the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following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experts: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5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Dr. Albert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Barume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5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Ms. Marianne Jensen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4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Dr. Melakou Tegegn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4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Ms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Hawe Bouba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5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Ms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Lesle Jansen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5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Mr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Belkacem Lounes</w:t>
      </w:r>
    </w:p>
    <w:p w:rsidR="00C43648" w:rsidRPr="00C43648" w:rsidRDefault="00C43648" w:rsidP="00C43648">
      <w:pPr>
        <w:tabs>
          <w:tab w:val="left" w:pos="907"/>
        </w:tabs>
        <w:kinsoku w:val="0"/>
        <w:overflowPunct w:val="0"/>
        <w:spacing w:before="46"/>
        <w:ind w:left="906" w:hanging="361"/>
        <w:rPr>
          <w:rFonts w:ascii="Book Antiqua" w:hAnsi="Book Antiqua"/>
        </w:rPr>
      </w:pPr>
      <w:r>
        <w:rPr>
          <w:rFonts w:ascii="Symbol" w:eastAsiaTheme="minorEastAsia" w:hAnsi="Symbol" w:cs="Book Antiqua"/>
          <w:sz w:val="24"/>
          <w:szCs w:val="24"/>
          <w:lang w:val="en-US"/>
        </w:rPr>
        <w:t></w:t>
      </w:r>
      <w:r w:rsidRPr="00C43648">
        <w:rPr>
          <w:rFonts w:ascii="Book Antiqua" w:eastAsiaTheme="minorEastAsia" w:hAnsi="Book Antiqua" w:cs="Book Antiqua"/>
          <w:sz w:val="24"/>
          <w:szCs w:val="24"/>
          <w:lang w:val="en-US"/>
        </w:rPr>
        <w:tab/>
      </w:r>
      <w:r w:rsidRPr="00C43648">
        <w:rPr>
          <w:rFonts w:ascii="Book Antiqua" w:hAnsi="Book Antiqua"/>
        </w:rPr>
        <w:t>Dr</w:t>
      </w:r>
      <w:r w:rsidRPr="00C43648">
        <w:rPr>
          <w:rFonts w:ascii="Book Antiqua" w:hAnsi="Book Antiqua"/>
          <w:spacing w:val="-2"/>
        </w:rPr>
        <w:t xml:space="preserve"> </w:t>
      </w:r>
      <w:r w:rsidRPr="00C43648">
        <w:rPr>
          <w:rFonts w:ascii="Book Antiqua" w:hAnsi="Book Antiqua"/>
        </w:rPr>
        <w:t>Kanyinke</w:t>
      </w:r>
      <w:r w:rsidRPr="00C43648">
        <w:rPr>
          <w:rFonts w:ascii="Book Antiqua" w:hAnsi="Book Antiqua"/>
          <w:spacing w:val="-1"/>
        </w:rPr>
        <w:t xml:space="preserve"> </w:t>
      </w:r>
      <w:r w:rsidRPr="00C43648">
        <w:rPr>
          <w:rFonts w:ascii="Book Antiqua" w:hAnsi="Book Antiqua"/>
        </w:rPr>
        <w:t>Sena</w:t>
      </w:r>
    </w:p>
    <w:p w:rsidR="00C43648" w:rsidRDefault="00C43648" w:rsidP="00C43648">
      <w:pPr>
        <w:tabs>
          <w:tab w:val="left" w:pos="907"/>
        </w:tabs>
        <w:kinsoku w:val="0"/>
        <w:overflowPunct w:val="0"/>
        <w:spacing w:before="46"/>
        <w:ind w:left="906" w:hanging="361"/>
        <w:sectPr w:rsidR="00C43648">
          <w:type w:val="continuous"/>
          <w:pgSz w:w="11910" w:h="16840"/>
          <w:pgMar w:top="1320" w:right="1280" w:bottom="940" w:left="1280" w:header="720" w:footer="720" w:gutter="0"/>
          <w:cols w:num="2" w:space="720" w:equalWidth="0">
            <w:col w:w="1351" w:space="40"/>
            <w:col w:w="7959"/>
          </w:cols>
          <w:noEndnote/>
        </w:sectPr>
      </w:pPr>
      <w:r>
        <w:rPr>
          <w:rFonts w:ascii="Symbol" w:eastAsiaTheme="minorEastAsia" w:hAnsi="Symbol" w:cs="Book Antiqua"/>
          <w:sz w:val="24"/>
          <w:szCs w:val="24"/>
          <w:lang w:val="en-US"/>
        </w:rPr>
        <w:tab/>
      </w:r>
    </w:p>
    <w:p w:rsidR="00C43648" w:rsidRDefault="00C43648" w:rsidP="00C43648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:rsidR="00C43648" w:rsidRDefault="00C43648" w:rsidP="00C43648">
      <w:pPr>
        <w:pStyle w:val="Heading1"/>
        <w:kinsoku w:val="0"/>
        <w:overflowPunct w:val="0"/>
        <w:spacing w:before="96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271780</wp:posOffset>
                </wp:positionV>
                <wp:extent cx="5800090" cy="2021205"/>
                <wp:effectExtent l="4445" t="3810" r="0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2021205"/>
                          <a:chOff x="1387" y="428"/>
                          <a:chExt cx="9134" cy="31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7" y="428"/>
                            <a:ext cx="9134" cy="3183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2313 h 3183"/>
                              <a:gd name="T2" fmla="*/ 0 w 9134"/>
                              <a:gd name="T3" fmla="*/ 2313 h 3183"/>
                              <a:gd name="T4" fmla="*/ 0 w 9134"/>
                              <a:gd name="T5" fmla="*/ 2604 h 3183"/>
                              <a:gd name="T6" fmla="*/ 0 w 9134"/>
                              <a:gd name="T7" fmla="*/ 2893 h 3183"/>
                              <a:gd name="T8" fmla="*/ 0 w 9134"/>
                              <a:gd name="T9" fmla="*/ 3182 h 3183"/>
                              <a:gd name="T10" fmla="*/ 9133 w 9134"/>
                              <a:gd name="T11" fmla="*/ 3182 h 3183"/>
                              <a:gd name="T12" fmla="*/ 9133 w 9134"/>
                              <a:gd name="T13" fmla="*/ 2893 h 3183"/>
                              <a:gd name="T14" fmla="*/ 9133 w 9134"/>
                              <a:gd name="T15" fmla="*/ 2604 h 3183"/>
                              <a:gd name="T16" fmla="*/ 9133 w 9134"/>
                              <a:gd name="T17" fmla="*/ 2313 h 3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34" h="3183">
                                <a:moveTo>
                                  <a:pt x="9133" y="2313"/>
                                </a:moveTo>
                                <a:lnTo>
                                  <a:pt x="0" y="2313"/>
                                </a:lnTo>
                                <a:lnTo>
                                  <a:pt x="0" y="2604"/>
                                </a:lnTo>
                                <a:lnTo>
                                  <a:pt x="0" y="2893"/>
                                </a:lnTo>
                                <a:lnTo>
                                  <a:pt x="0" y="3182"/>
                                </a:lnTo>
                                <a:lnTo>
                                  <a:pt x="9133" y="3182"/>
                                </a:lnTo>
                                <a:lnTo>
                                  <a:pt x="9133" y="2893"/>
                                </a:lnTo>
                                <a:lnTo>
                                  <a:pt x="9133" y="2604"/>
                                </a:lnTo>
                                <a:lnTo>
                                  <a:pt x="9133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87" y="428"/>
                            <a:ext cx="9134" cy="3183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1735 h 3183"/>
                              <a:gd name="T2" fmla="*/ 0 w 9134"/>
                              <a:gd name="T3" fmla="*/ 1735 h 3183"/>
                              <a:gd name="T4" fmla="*/ 0 w 9134"/>
                              <a:gd name="T5" fmla="*/ 2024 h 3183"/>
                              <a:gd name="T6" fmla="*/ 0 w 9134"/>
                              <a:gd name="T7" fmla="*/ 2313 h 3183"/>
                              <a:gd name="T8" fmla="*/ 9133 w 9134"/>
                              <a:gd name="T9" fmla="*/ 2313 h 3183"/>
                              <a:gd name="T10" fmla="*/ 9133 w 9134"/>
                              <a:gd name="T11" fmla="*/ 2024 h 3183"/>
                              <a:gd name="T12" fmla="*/ 9133 w 9134"/>
                              <a:gd name="T13" fmla="*/ 1735 h 3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34" h="3183">
                                <a:moveTo>
                                  <a:pt x="9133" y="1735"/>
                                </a:moveTo>
                                <a:lnTo>
                                  <a:pt x="0" y="1735"/>
                                </a:lnTo>
                                <a:lnTo>
                                  <a:pt x="0" y="2024"/>
                                </a:lnTo>
                                <a:lnTo>
                                  <a:pt x="0" y="2313"/>
                                </a:lnTo>
                                <a:lnTo>
                                  <a:pt x="9133" y="2313"/>
                                </a:lnTo>
                                <a:lnTo>
                                  <a:pt x="9133" y="2024"/>
                                </a:lnTo>
                                <a:lnTo>
                                  <a:pt x="9133" y="1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87" y="428"/>
                            <a:ext cx="9134" cy="3183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867 h 3183"/>
                              <a:gd name="T2" fmla="*/ 0 w 9134"/>
                              <a:gd name="T3" fmla="*/ 867 h 3183"/>
                              <a:gd name="T4" fmla="*/ 0 w 9134"/>
                              <a:gd name="T5" fmla="*/ 1156 h 3183"/>
                              <a:gd name="T6" fmla="*/ 0 w 9134"/>
                              <a:gd name="T7" fmla="*/ 1445 h 3183"/>
                              <a:gd name="T8" fmla="*/ 0 w 9134"/>
                              <a:gd name="T9" fmla="*/ 1735 h 3183"/>
                              <a:gd name="T10" fmla="*/ 9133 w 9134"/>
                              <a:gd name="T11" fmla="*/ 1735 h 3183"/>
                              <a:gd name="T12" fmla="*/ 9133 w 9134"/>
                              <a:gd name="T13" fmla="*/ 1445 h 3183"/>
                              <a:gd name="T14" fmla="*/ 9133 w 9134"/>
                              <a:gd name="T15" fmla="*/ 1156 h 3183"/>
                              <a:gd name="T16" fmla="*/ 9133 w 9134"/>
                              <a:gd name="T17" fmla="*/ 867 h 3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34" h="3183">
                                <a:moveTo>
                                  <a:pt x="9133" y="867"/>
                                </a:moveTo>
                                <a:lnTo>
                                  <a:pt x="0" y="867"/>
                                </a:lnTo>
                                <a:lnTo>
                                  <a:pt x="0" y="1156"/>
                                </a:lnTo>
                                <a:lnTo>
                                  <a:pt x="0" y="1445"/>
                                </a:lnTo>
                                <a:lnTo>
                                  <a:pt x="0" y="1735"/>
                                </a:lnTo>
                                <a:lnTo>
                                  <a:pt x="9133" y="1735"/>
                                </a:lnTo>
                                <a:lnTo>
                                  <a:pt x="9133" y="1445"/>
                                </a:lnTo>
                                <a:lnTo>
                                  <a:pt x="9133" y="1156"/>
                                </a:lnTo>
                                <a:lnTo>
                                  <a:pt x="9133" y="8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87" y="428"/>
                            <a:ext cx="9134" cy="3183"/>
                          </a:xfrm>
                          <a:custGeom>
                            <a:avLst/>
                            <a:gdLst>
                              <a:gd name="T0" fmla="*/ 9133 w 9134"/>
                              <a:gd name="T1" fmla="*/ 0 h 3183"/>
                              <a:gd name="T2" fmla="*/ 0 w 9134"/>
                              <a:gd name="T3" fmla="*/ 0 h 3183"/>
                              <a:gd name="T4" fmla="*/ 0 w 9134"/>
                              <a:gd name="T5" fmla="*/ 289 h 3183"/>
                              <a:gd name="T6" fmla="*/ 0 w 9134"/>
                              <a:gd name="T7" fmla="*/ 578 h 3183"/>
                              <a:gd name="T8" fmla="*/ 0 w 9134"/>
                              <a:gd name="T9" fmla="*/ 867 h 3183"/>
                              <a:gd name="T10" fmla="*/ 9133 w 9134"/>
                              <a:gd name="T11" fmla="*/ 867 h 3183"/>
                              <a:gd name="T12" fmla="*/ 9133 w 9134"/>
                              <a:gd name="T13" fmla="*/ 578 h 3183"/>
                              <a:gd name="T14" fmla="*/ 9133 w 9134"/>
                              <a:gd name="T15" fmla="*/ 289 h 3183"/>
                              <a:gd name="T16" fmla="*/ 9133 w 9134"/>
                              <a:gd name="T17" fmla="*/ 0 h 3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34" h="3183">
                                <a:moveTo>
                                  <a:pt x="91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0" y="578"/>
                                </a:lnTo>
                                <a:lnTo>
                                  <a:pt x="0" y="867"/>
                                </a:lnTo>
                                <a:lnTo>
                                  <a:pt x="9133" y="867"/>
                                </a:lnTo>
                                <a:lnTo>
                                  <a:pt x="9133" y="578"/>
                                </a:lnTo>
                                <a:lnTo>
                                  <a:pt x="9133" y="289"/>
                                </a:lnTo>
                                <a:lnTo>
                                  <a:pt x="9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16704" id="Group 1" o:spid="_x0000_s1026" style="position:absolute;margin-left:69.35pt;margin-top:21.4pt;width:456.7pt;height:159.15pt;z-index:251659264;mso-wrap-distance-left:0;mso-wrap-distance-right:0;mso-position-horizontal-relative:page" coordorigin="1387,428" coordsize="9134,3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" o:allowincell="f">
                <v:shape id="Freeform 3" o:spid="_x0000_s1027" style="position:absolute;left:1387;top:428;width:9134;height:3183;visibility:visible;mso-wrap-style:square;v-text-anchor:top" coordsize="9134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bN8MA&#10;AADaAAAADwAAAGRycy9kb3ducmV2LnhtbESPT4vCMBTE7wt+h/CEvSya6kGWahQRRQ97qX+Kx0fz&#10;bIvNS21iW7+9WVjY4zAzv2EWq95UoqXGlZYVTMYRCOLM6pJzBefTbvQNwnlkjZVlUvAiB6vl4GOB&#10;sbYdJ9QefS4ChF2MCgrv61hKlxVk0I1tTRy8m20M+iCbXOoGuwA3lZxG0UwaLDksFFjTpqDsfnwa&#10;Bde2O/08Ztd0L9OEtt48L4n5Uupz2K/nIDz1/j/81z5oBVP4vRJu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LbN8MAAADaAAAADwAAAAAAAAAAAAAAAACYAgAAZHJzL2Rv&#10;d25yZXYueG1sUEsFBgAAAAAEAAQA9QAAAIgDAAAAAA==&#10;" path="m9133,2313l,2313r,291l,2893r,289l9133,3182r,-289l9133,2604r,-291xe" stroked="f">
                  <v:path arrowok="t" o:connecttype="custom" o:connectlocs="9133,2313;0,2313;0,2604;0,2893;0,3182;9133,3182;9133,2893;9133,2604;9133,2313" o:connectangles="0,0,0,0,0,0,0,0,0"/>
                </v:shape>
                <v:shape id="Freeform 4" o:spid="_x0000_s1028" style="position:absolute;left:1387;top:428;width:9134;height:3183;visibility:visible;mso-wrap-style:square;v-text-anchor:top" coordsize="9134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+rMQA&#10;AADaAAAADwAAAGRycy9kb3ducmV2LnhtbESPT2vCQBTE74V+h+UJvRTdVCGU6CpSWuyhlySteHxk&#10;n0kw+zbNbv7027uC0OMwM79hNrvJNGKgztWWFbwsIhDEhdU1lwq+84/5KwjnkTU2lknBHznYbR8f&#10;NphoO3JKQ+ZLESDsElRQed8mUrqiIoNuYVvi4J1tZ9AH2ZVSdzgGuGnkMopiabDmsFBhS28VFZes&#10;NwpOw5h//can40EeU3r3pv9JzbNST7NpvwbhafL/4Xv7UytYwe1Ku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fqzEAAAA2gAAAA8AAAAAAAAAAAAAAAAAmAIAAGRycy9k&#10;b3ducmV2LnhtbFBLBQYAAAAABAAEAPUAAACJAwAAAAA=&#10;" path="m9133,1735l,1735r,289l,2313r9133,l9133,2024r,-289xe" stroked="f">
                  <v:path arrowok="t" o:connecttype="custom" o:connectlocs="9133,1735;0,1735;0,2024;0,2313;9133,2313;9133,2024;9133,1735" o:connectangles="0,0,0,0,0,0,0"/>
                </v:shape>
                <v:shape id="Freeform 5" o:spid="_x0000_s1029" style="position:absolute;left:1387;top:428;width:9134;height:3183;visibility:visible;mso-wrap-style:square;v-text-anchor:top" coordsize="9134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m2MQA&#10;AADaAAAADwAAAGRycy9kb3ducmV2LnhtbESPT2vCQBTE74V+h+UJvRTdVCSU6CpSWuyhlySteHxk&#10;n0kw+zbNbv7027uC0OMwM79hNrvJNGKgztWWFbwsIhDEhdU1lwq+84/5KwjnkTU2lknBHznYbR8f&#10;NphoO3JKQ+ZLESDsElRQed8mUrqiIoNuYVvi4J1tZ9AH2ZVSdzgGuGnkMopiabDmsFBhS28VFZes&#10;NwpOw5h//can40EeU3r3pv9JzbNST7NpvwbhafL/4Xv7UytYwe1Ku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H5tjEAAAA2gAAAA8AAAAAAAAAAAAAAAAAmAIAAGRycy9k&#10;b3ducmV2LnhtbFBLBQYAAAAABAAEAPUAAACJAwAAAAA=&#10;" path="m9133,867l,867r,289l,1445r,290l9133,1735r,-290l9133,1156r,-289xe" stroked="f">
                  <v:path arrowok="t" o:connecttype="custom" o:connectlocs="9133,867;0,867;0,1156;0,1445;0,1735;9133,1735;9133,1445;9133,1156;9133,867" o:connectangles="0,0,0,0,0,0,0,0,0"/>
                </v:shape>
                <v:shape id="Freeform 6" o:spid="_x0000_s1030" style="position:absolute;left:1387;top:428;width:9134;height:3183;visibility:visible;mso-wrap-style:square;v-text-anchor:top" coordsize="9134,3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DQ8QA&#10;AADaAAAADwAAAGRycy9kb3ducmV2LnhtbESPT2vCQBTE74V+h+UJvRTdVDCU6CpSWuyhlySteHxk&#10;n0kw+zbNbv7027uC0OMwM79hNrvJNGKgztWWFbwsIhDEhdU1lwq+84/5KwjnkTU2lknBHznYbR8f&#10;NphoO3JKQ+ZLESDsElRQed8mUrqiIoNuYVvi4J1tZ9AH2ZVSdzgGuGnkMopiabDmsFBhS28VFZes&#10;NwpOw5h//can40EeU3r3pv9JzbNST7NpvwbhafL/4Xv7UytYwe1Ku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Q0PEAAAA2gAAAA8AAAAAAAAAAAAAAAAAmAIAAGRycy9k&#10;b3ducmV2LnhtbFBLBQYAAAAABAAEAPUAAACJAwAAAAA=&#10;" path="m9133,l,,,289,,578,,867r9133,l9133,578r,-289l9133,xe" stroked="f">
                  <v:path arrowok="t" o:connecttype="custom" o:connectlocs="9133,0;0,0;0,289;0,578;0,867;9133,867;9133,578;9133,289;9133,0" o:connectangles="0,0,0,0,0,0,0,0,0"/>
                </v:shape>
                <w10:wrap type="topAndBottom" anchorx="page"/>
              </v:group>
            </w:pict>
          </mc:Fallback>
        </mc:AlternateContent>
      </w:r>
      <w:r>
        <w:t>Done</w:t>
      </w:r>
      <w:r>
        <w:rPr>
          <w:spacing w:val="-1"/>
        </w:rPr>
        <w:t xml:space="preserve"> </w:t>
      </w:r>
      <w:r>
        <w:t>in Banjul, The Gambia, 15 November 2017</w:t>
      </w:r>
    </w:p>
    <w:p w:rsidR="00667D87" w:rsidRDefault="00C43648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left="750" w:hanging="156"/>
      </w:pPr>
      <w:rPr>
        <w:rFonts w:ascii="Book Antiqua" w:hAnsi="Book Antiqua" w:cs="Book Antiqua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numFmt w:val="bullet"/>
      <w:lvlText w:val=""/>
      <w:lvlJc w:val="left"/>
      <w:pPr>
        <w:ind w:left="906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683" w:hanging="360"/>
      </w:pPr>
    </w:lvl>
    <w:lvl w:ilvl="3">
      <w:numFmt w:val="bullet"/>
      <w:lvlText w:val="•"/>
      <w:lvlJc w:val="left"/>
      <w:pPr>
        <w:ind w:left="2467" w:hanging="360"/>
      </w:pPr>
    </w:lvl>
    <w:lvl w:ilvl="4">
      <w:numFmt w:val="bullet"/>
      <w:lvlText w:val="•"/>
      <w:lvlJc w:val="left"/>
      <w:pPr>
        <w:ind w:left="3251" w:hanging="360"/>
      </w:pPr>
    </w:lvl>
    <w:lvl w:ilvl="5">
      <w:numFmt w:val="bullet"/>
      <w:lvlText w:val="•"/>
      <w:lvlJc w:val="left"/>
      <w:pPr>
        <w:ind w:left="4035" w:hanging="360"/>
      </w:pPr>
    </w:lvl>
    <w:lvl w:ilvl="6">
      <w:numFmt w:val="bullet"/>
      <w:lvlText w:val="•"/>
      <w:lvlJc w:val="left"/>
      <w:pPr>
        <w:ind w:left="4819" w:hanging="360"/>
      </w:pPr>
    </w:lvl>
    <w:lvl w:ilvl="7">
      <w:numFmt w:val="bullet"/>
      <w:lvlText w:val="•"/>
      <w:lvlJc w:val="left"/>
      <w:pPr>
        <w:ind w:left="5603" w:hanging="360"/>
      </w:pPr>
    </w:lvl>
    <w:lvl w:ilvl="8">
      <w:numFmt w:val="bullet"/>
      <w:lvlText w:val="•"/>
      <w:lvlJc w:val="left"/>
      <w:pPr>
        <w:ind w:left="63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8"/>
    <w:rsid w:val="00064C86"/>
    <w:rsid w:val="000A4469"/>
    <w:rsid w:val="00C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50206-9FB3-4B6A-9EF9-5D454050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43648"/>
    <w:pPr>
      <w:widowControl w:val="0"/>
      <w:autoSpaceDE w:val="0"/>
      <w:autoSpaceDN w:val="0"/>
      <w:adjustRightInd w:val="0"/>
      <w:spacing w:after="0" w:line="240" w:lineRule="auto"/>
      <w:ind w:left="137"/>
      <w:outlineLvl w:val="0"/>
    </w:pPr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C43648"/>
    <w:pPr>
      <w:widowControl w:val="0"/>
      <w:autoSpaceDE w:val="0"/>
      <w:autoSpaceDN w:val="0"/>
      <w:adjustRightInd w:val="0"/>
      <w:spacing w:before="1" w:after="0" w:line="240" w:lineRule="auto"/>
      <w:ind w:left="137"/>
      <w:jc w:val="both"/>
      <w:outlineLvl w:val="1"/>
    </w:pPr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43648"/>
    <w:rPr>
      <w:rFonts w:ascii="Book Antiqua" w:eastAsiaTheme="minorEastAsia" w:hAnsi="Book Antiqua" w:cs="Book Antiqu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43648"/>
    <w:rPr>
      <w:rFonts w:ascii="Book Antiqua" w:eastAsiaTheme="minorEastAsia" w:hAnsi="Book Antiqua" w:cs="Book Antiqua"/>
      <w:b/>
      <w:bCs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4364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3648"/>
    <w:rPr>
      <w:rFonts w:ascii="Book Antiqua" w:eastAsiaTheme="minorEastAsia" w:hAnsi="Book Antiqua" w:cs="Book Antiqu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C43648"/>
    <w:pPr>
      <w:widowControl w:val="0"/>
      <w:autoSpaceDE w:val="0"/>
      <w:autoSpaceDN w:val="0"/>
      <w:adjustRightInd w:val="0"/>
      <w:spacing w:after="0" w:line="240" w:lineRule="auto"/>
      <w:ind w:left="1937" w:hanging="361"/>
    </w:pPr>
    <w:rPr>
      <w:rFonts w:ascii="Book Antiqua" w:eastAsiaTheme="minorEastAsia" w:hAnsi="Book Antiqua" w:cs="Book Antiqu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2022-03-01T16:04:00Z</dcterms:created>
  <dcterms:modified xsi:type="dcterms:W3CDTF">2022-03-01T16:07:00Z</dcterms:modified>
</cp:coreProperties>
</file>