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3F" w:rsidRDefault="00D06B3F" w:rsidP="00D06B3F">
      <w:pPr>
        <w:pStyle w:val="Heading1"/>
        <w:kinsoku w:val="0"/>
        <w:overflowPunct w:val="0"/>
        <w:spacing w:before="86"/>
        <w:ind w:right="340"/>
      </w:pPr>
      <w:r>
        <w:t>ACHPR/</w:t>
      </w:r>
      <w:bookmarkStart w:id="0" w:name="_GoBack"/>
      <w:r>
        <w:t>Res. 383(LXI) 2017</w:t>
      </w:r>
      <w:bookmarkEnd w:id="0"/>
      <w:r>
        <w:t>: Resolution on the Renewal of the Mandate and</w:t>
      </w:r>
      <w:r>
        <w:rPr>
          <w:spacing w:val="1"/>
        </w:rPr>
        <w:t xml:space="preserve"> </w:t>
      </w:r>
      <w:r>
        <w:t>Reconstitution of the Committee on the Protection of the Rights of People Living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HIV (PLHIV)</w:t>
      </w:r>
      <w:r>
        <w:rPr>
          <w:spacing w:val="-1"/>
        </w:rPr>
        <w:t xml:space="preserve"> </w:t>
      </w:r>
      <w:r>
        <w:t>and those</w:t>
      </w:r>
      <w:r>
        <w:rPr>
          <w:spacing w:val="-1"/>
        </w:rPr>
        <w:t xml:space="preserve"> </w:t>
      </w:r>
      <w:r>
        <w:t>at Risk,</w:t>
      </w:r>
      <w:r>
        <w:rPr>
          <w:spacing w:val="-2"/>
        </w:rPr>
        <w:t xml:space="preserve"> </w:t>
      </w:r>
      <w:r>
        <w:t>Vulnerable 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Affected by</w:t>
      </w:r>
      <w:r>
        <w:rPr>
          <w:spacing w:val="-1"/>
        </w:rPr>
        <w:t xml:space="preserve"> </w:t>
      </w:r>
      <w:r>
        <w:t>HIV</w:t>
      </w:r>
    </w:p>
    <w:p w:rsidR="00D06B3F" w:rsidRDefault="00D06B3F" w:rsidP="00D06B3F">
      <w:pPr>
        <w:pStyle w:val="BodyText"/>
        <w:kinsoku w:val="0"/>
        <w:overflowPunct w:val="0"/>
        <w:spacing w:before="11"/>
        <w:rPr>
          <w:b/>
          <w:bCs/>
          <w:sz w:val="23"/>
          <w:szCs w:val="23"/>
        </w:rPr>
      </w:pPr>
    </w:p>
    <w:p w:rsidR="00D06B3F" w:rsidRDefault="00D06B3F" w:rsidP="00D06B3F">
      <w:pPr>
        <w:pStyle w:val="Heading2"/>
        <w:kinsoku w:val="0"/>
        <w:overflowPunct w:val="0"/>
        <w:spacing w:line="242" w:lineRule="auto"/>
        <w:ind w:right="135"/>
      </w:pPr>
      <w:r>
        <w:t>The</w:t>
      </w:r>
      <w:r>
        <w:rPr>
          <w:spacing w:val="19"/>
        </w:rPr>
        <w:t xml:space="preserve"> </w:t>
      </w:r>
      <w:r>
        <w:t>African</w:t>
      </w:r>
      <w:r>
        <w:rPr>
          <w:spacing w:val="20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Peoples’</w:t>
      </w:r>
      <w:r>
        <w:rPr>
          <w:spacing w:val="18"/>
        </w:rPr>
        <w:t xml:space="preserve"> </w:t>
      </w:r>
      <w:r>
        <w:t>Rights</w:t>
      </w:r>
      <w:r>
        <w:rPr>
          <w:spacing w:val="20"/>
        </w:rPr>
        <w:t xml:space="preserve"> </w:t>
      </w:r>
      <w:r>
        <w:t>(the</w:t>
      </w:r>
      <w:r>
        <w:rPr>
          <w:spacing w:val="18"/>
        </w:rPr>
        <w:t xml:space="preserve"> </w:t>
      </w:r>
      <w:r>
        <w:t>Commission)</w:t>
      </w:r>
      <w:r>
        <w:rPr>
          <w:spacing w:val="19"/>
        </w:rPr>
        <w:t xml:space="preserve"> </w:t>
      </w:r>
      <w:r>
        <w:t>meeting</w:t>
      </w:r>
      <w:r>
        <w:rPr>
          <w:spacing w:val="-58"/>
        </w:rPr>
        <w:t xml:space="preserve"> </w:t>
      </w:r>
      <w:r>
        <w:t>at its 61</w:t>
      </w:r>
      <w:r>
        <w:rPr>
          <w:position w:val="6"/>
          <w:sz w:val="16"/>
          <w:szCs w:val="16"/>
        </w:rPr>
        <w:t>st</w:t>
      </w:r>
      <w:r>
        <w:rPr>
          <w:spacing w:val="1"/>
          <w:position w:val="6"/>
          <w:sz w:val="16"/>
          <w:szCs w:val="16"/>
        </w:rPr>
        <w:t xml:space="preserve"> </w:t>
      </w:r>
      <w:r>
        <w:t>Ordinary Session held from 1</w:t>
      </w:r>
      <w:r>
        <w:rPr>
          <w:position w:val="6"/>
          <w:sz w:val="16"/>
          <w:szCs w:val="16"/>
        </w:rPr>
        <w:t>st</w:t>
      </w:r>
      <w:r>
        <w:rPr>
          <w:spacing w:val="1"/>
          <w:position w:val="6"/>
          <w:sz w:val="16"/>
          <w:szCs w:val="16"/>
        </w:rPr>
        <w:t xml:space="preserve"> </w:t>
      </w:r>
      <w:r>
        <w:t>to 15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November 2017, in Banjul, The</w:t>
      </w:r>
      <w:r>
        <w:rPr>
          <w:spacing w:val="1"/>
        </w:rPr>
        <w:t xml:space="preserve"> </w:t>
      </w:r>
      <w:r>
        <w:t>Gambia:</w:t>
      </w:r>
    </w:p>
    <w:p w:rsidR="00D06B3F" w:rsidRDefault="00D06B3F" w:rsidP="00D06B3F">
      <w:pPr>
        <w:pStyle w:val="BodyText"/>
        <w:kinsoku w:val="0"/>
        <w:overflowPunct w:val="0"/>
        <w:spacing w:before="3"/>
        <w:rPr>
          <w:b/>
          <w:bCs/>
          <w:i/>
          <w:iCs/>
        </w:rPr>
      </w:pPr>
    </w:p>
    <w:p w:rsidR="00D06B3F" w:rsidRDefault="00D06B3F" w:rsidP="00D06B3F">
      <w:pPr>
        <w:pStyle w:val="BodyText"/>
        <w:kinsoku w:val="0"/>
        <w:overflowPunct w:val="0"/>
        <w:ind w:left="137"/>
      </w:pPr>
      <w:r>
        <w:rPr>
          <w:b/>
          <w:bCs/>
        </w:rPr>
        <w:t>Recalling</w:t>
      </w:r>
      <w:r>
        <w:rPr>
          <w:b/>
          <w:bCs/>
          <w:spacing w:val="15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mandate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promote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human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peoples’</w:t>
      </w:r>
      <w:r>
        <w:rPr>
          <w:spacing w:val="16"/>
        </w:rPr>
        <w:t xml:space="preserve"> </w:t>
      </w:r>
      <w:r>
        <w:t>rights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African</w:t>
      </w:r>
      <w:r>
        <w:rPr>
          <w:spacing w:val="-1"/>
        </w:rPr>
        <w:t xml:space="preserve"> </w:t>
      </w:r>
      <w:r>
        <w:t>Charter on</w:t>
      </w:r>
      <w:r>
        <w:rPr>
          <w:spacing w:val="-1"/>
        </w:rPr>
        <w:t xml:space="preserve"> </w:t>
      </w:r>
      <w:r>
        <w:t>Human and</w:t>
      </w:r>
      <w:r>
        <w:rPr>
          <w:spacing w:val="-1"/>
        </w:rPr>
        <w:t xml:space="preserve"> </w:t>
      </w:r>
      <w:r>
        <w:t>Peoples’ Rights</w:t>
      </w:r>
      <w:r>
        <w:rPr>
          <w:spacing w:val="-1"/>
        </w:rPr>
        <w:t xml:space="preserve"> </w:t>
      </w:r>
      <w:r>
        <w:t>(the African Charter);</w:t>
      </w:r>
    </w:p>
    <w:p w:rsidR="00D06B3F" w:rsidRDefault="00D06B3F" w:rsidP="00D06B3F">
      <w:pPr>
        <w:pStyle w:val="BodyText"/>
        <w:kinsoku w:val="0"/>
        <w:overflowPunct w:val="0"/>
        <w:spacing w:before="1"/>
        <w:rPr>
          <w:sz w:val="22"/>
          <w:szCs w:val="22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184785</wp:posOffset>
                </wp:positionV>
                <wp:extent cx="5704840" cy="1121410"/>
                <wp:effectExtent l="0" t="0" r="0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ind w:left="30" w:right="32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Considering </w:t>
                            </w:r>
                            <w:r>
                              <w:rPr>
                                <w:color w:val="000000"/>
                              </w:rPr>
                              <w:t>that as part of fulfilling its mandate, the Commission has established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various mechanisms for the promotion and protection of human and peoples’ rights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Africa;</w:t>
                            </w: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ind w:left="30" w:right="33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Recognizing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Commission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fundamental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role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protect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vulnerable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groups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 Africa from human rights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violations;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14.55pt;width:449.2pt;height:88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VOegIAAAA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" o:allowincell="f" stroked="f">
                <v:textbox inset="0,0,0,0">
                  <w:txbxContent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ind w:left="30" w:right="32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Considering </w:t>
                      </w:r>
                      <w:r>
                        <w:rPr>
                          <w:color w:val="000000"/>
                        </w:rPr>
                        <w:t>that as part of fulfilling its mandate, the Commission has established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various mechanisms for the promotion and protection of human and peoples’ rights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Africa;</w:t>
                      </w: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ind w:left="30" w:right="33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Recognizing</w:t>
                      </w:r>
                      <w:r>
                        <w:rPr>
                          <w:b/>
                          <w:bCs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Commission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fundamental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role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protect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vulnerable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groups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 Africa from human rights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violations;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6B3F" w:rsidRDefault="00D06B3F" w:rsidP="00D06B3F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:rsidR="00D06B3F" w:rsidRDefault="00D06B3F" w:rsidP="00D06B3F">
      <w:pPr>
        <w:pStyle w:val="BodyText"/>
        <w:kinsoku w:val="0"/>
        <w:overflowPunct w:val="0"/>
        <w:spacing w:before="92"/>
        <w:ind w:left="137" w:right="136"/>
        <w:jc w:val="both"/>
      </w:pPr>
      <w:r>
        <w:rPr>
          <w:b/>
          <w:bCs/>
        </w:rPr>
        <w:t xml:space="preserve">Recognising further </w:t>
      </w:r>
      <w:r>
        <w:t>that people living with HIV and those at risk are currently one</w:t>
      </w:r>
      <w:r>
        <w:rPr>
          <w:spacing w:val="1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most</w:t>
      </w:r>
      <w:r>
        <w:rPr>
          <w:spacing w:val="57"/>
        </w:rPr>
        <w:t xml:space="preserve"> </w:t>
      </w:r>
      <w:r>
        <w:t>vulnerable</w:t>
      </w:r>
      <w:r>
        <w:rPr>
          <w:spacing w:val="58"/>
        </w:rPr>
        <w:t xml:space="preserve"> </w:t>
      </w:r>
      <w:r>
        <w:t>groups</w:t>
      </w:r>
      <w:r>
        <w:rPr>
          <w:spacing w:val="57"/>
        </w:rPr>
        <w:t xml:space="preserve"> </w:t>
      </w:r>
      <w:r>
        <w:t>exposed</w:t>
      </w:r>
      <w:r>
        <w:rPr>
          <w:spacing w:val="57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serious</w:t>
      </w:r>
      <w:r>
        <w:rPr>
          <w:spacing w:val="58"/>
        </w:rPr>
        <w:t xml:space="preserve"> </w:t>
      </w:r>
      <w:r>
        <w:t>violations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human</w:t>
      </w:r>
      <w:r>
        <w:rPr>
          <w:spacing w:val="57"/>
        </w:rPr>
        <w:t xml:space="preserve"> </w:t>
      </w:r>
      <w:r>
        <w:t>rights</w:t>
      </w:r>
      <w:r>
        <w:rPr>
          <w:spacing w:val="57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Africa;</w:t>
      </w:r>
    </w:p>
    <w:p w:rsidR="00D06B3F" w:rsidRDefault="00D06B3F" w:rsidP="00D06B3F">
      <w:pPr>
        <w:pStyle w:val="BodyText"/>
        <w:kinsoku w:val="0"/>
        <w:overflowPunct w:val="0"/>
        <w:ind w:left="107"/>
        <w:rPr>
          <w:sz w:val="20"/>
          <w:szCs w:val="20"/>
        </w:rPr>
      </w:pPr>
      <w:r>
        <w:rPr>
          <w:noProof/>
          <w:sz w:val="20"/>
          <w:szCs w:val="20"/>
          <w:lang w:val="en-ZA" w:eastAsia="en-ZA"/>
        </w:rPr>
        <mc:AlternateContent>
          <mc:Choice Requires="wps">
            <w:drawing>
              <wp:inline distT="0" distB="0" distL="0" distR="0">
                <wp:extent cx="5800090" cy="2824480"/>
                <wp:effectExtent l="4445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ind w:left="30" w:right="29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Recalling </w:t>
                            </w:r>
                            <w:r>
                              <w:rPr>
                                <w:color w:val="000000"/>
                              </w:rPr>
                              <w:t>its Resolution ACHPR/Res.163 (XLVII) 10 adopted at the 47</w:t>
                            </w:r>
                            <w:r>
                              <w:rPr>
                                <w:color w:val="000000"/>
                                <w:position w:val="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>
                              <w:rPr>
                                <w:color w:val="000000"/>
                              </w:rPr>
                              <w:t>Ordinary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Session of the Commission on the establishment of a Committee on the Protection of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Rights of People Living with HIV (PLHIV) and Those at Risk, Vulnerable to 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Affected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Committee);</w:t>
                            </w: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ind w:left="30" w:right="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Further recalling </w:t>
                            </w:r>
                            <w:r>
                              <w:rPr>
                                <w:color w:val="000000"/>
                              </w:rPr>
                              <w:t>its Resolutions ACHPR/Res.172 (XLVIII) 10 and ACHPR/ Res. 285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(EXT.OS/XVI)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2014, all appointing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members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 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HIV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Committee;</w:t>
                            </w: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ind w:left="30" w:right="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Bearing in mind </w:t>
                            </w:r>
                            <w:r>
                              <w:rPr>
                                <w:color w:val="000000"/>
                              </w:rPr>
                              <w:t>its Resolutions ACHPR/Res.195 (L) 11 and ACHPR/Res.325 (LVII)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Appointment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 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various Chairpersons 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HIV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Committee;</w:t>
                            </w: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color w:val="000000"/>
                              </w:rPr>
                            </w:pPr>
                          </w:p>
                          <w:p w:rsidR="00D06B3F" w:rsidRDefault="00D06B3F" w:rsidP="00D06B3F">
                            <w:pPr>
                              <w:pStyle w:val="BodyText"/>
                              <w:kinsoku w:val="0"/>
                              <w:overflowPunct w:val="0"/>
                              <w:ind w:left="30" w:right="3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Considering </w:t>
                            </w:r>
                            <w:r>
                              <w:rPr>
                                <w:color w:val="000000"/>
                              </w:rPr>
                              <w:t>its Resolutions ACHPR/Res.220 (LI) 2012, ACHPR/Res.279 (LV) 2014,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 ACHPR/Res. 352(EXT.OS/XX) 2016, all on the renewal of the mandate of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HIV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Committee and its Members;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456.7pt;height:2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" stroked="f">
                <v:textbox inset="0,0,0,0">
                  <w:txbxContent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ind w:left="30" w:right="29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Recalling </w:t>
                      </w:r>
                      <w:r>
                        <w:rPr>
                          <w:color w:val="000000"/>
                        </w:rPr>
                        <w:t>its Resolution ACHPR/Res.163 (XLVII) 10 adopted at the 47</w:t>
                      </w:r>
                      <w:r>
                        <w:rPr>
                          <w:color w:val="000000"/>
                          <w:position w:val="6"/>
                          <w:sz w:val="16"/>
                          <w:szCs w:val="16"/>
                        </w:rPr>
                        <w:t xml:space="preserve">th </w:t>
                      </w:r>
                      <w:r>
                        <w:rPr>
                          <w:color w:val="000000"/>
                        </w:rPr>
                        <w:t>Ordinary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Session of the Commission on the establishment of a Committee on the Protection of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Rights of People Living with HIV (PLHIV) and Those at Risk, Vulnerable to 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Affected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Committee);</w:t>
                      </w: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ind w:left="30" w:right="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Further recalling </w:t>
                      </w:r>
                      <w:r>
                        <w:rPr>
                          <w:color w:val="000000"/>
                        </w:rPr>
                        <w:t>its Resolutions ACHPR/Res.172 (XLVIII) 10 and ACHPR/ Res. 285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(EXT.OS/XVI)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2014, all appointing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members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 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HIV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Committee;</w:t>
                      </w: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ind w:left="30" w:right="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Bearing in mind </w:t>
                      </w:r>
                      <w:r>
                        <w:rPr>
                          <w:color w:val="000000"/>
                        </w:rPr>
                        <w:t>its Resolutions ACHPR/Res.195 (L) 11 and ACHPR/Res.325 (LVII)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15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Appointment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 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various Chairpersons 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HIV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Committee;</w:t>
                      </w: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rPr>
                          <w:color w:val="000000"/>
                        </w:rPr>
                      </w:pPr>
                    </w:p>
                    <w:p w:rsidR="00D06B3F" w:rsidRDefault="00D06B3F" w:rsidP="00D06B3F">
                      <w:pPr>
                        <w:pStyle w:val="BodyText"/>
                        <w:kinsoku w:val="0"/>
                        <w:overflowPunct w:val="0"/>
                        <w:ind w:left="30" w:right="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Considering </w:t>
                      </w:r>
                      <w:r>
                        <w:rPr>
                          <w:color w:val="000000"/>
                        </w:rPr>
                        <w:t>its Resolutions ACHPR/Res.220 (LI) 2012, ACHPR/Res.279 (LV) 2014,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 ACHPR/Res. 352(EXT.OS/XX) 2016, all on the renewal of the mandate of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HIV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Committee and its Members;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6B3F" w:rsidRDefault="00D06B3F" w:rsidP="00D06B3F">
      <w:pPr>
        <w:pStyle w:val="BodyText"/>
        <w:kinsoku w:val="0"/>
        <w:overflowPunct w:val="0"/>
        <w:rPr>
          <w:sz w:val="14"/>
          <w:szCs w:val="14"/>
        </w:rPr>
      </w:pPr>
    </w:p>
    <w:p w:rsidR="00D06B3F" w:rsidRDefault="00D06B3F" w:rsidP="00D06B3F">
      <w:pPr>
        <w:pStyle w:val="BodyText"/>
        <w:kinsoku w:val="0"/>
        <w:overflowPunct w:val="0"/>
        <w:spacing w:before="92"/>
        <w:ind w:left="137"/>
      </w:pPr>
      <w:r>
        <w:rPr>
          <w:b/>
          <w:bCs/>
        </w:rPr>
        <w:t>Noting</w:t>
      </w:r>
      <w:r>
        <w:rPr>
          <w:b/>
          <w:bCs/>
          <w:spacing w:val="43"/>
        </w:rPr>
        <w:t xml:space="preserve"> </w:t>
      </w:r>
      <w:r>
        <w:t>with</w:t>
      </w:r>
      <w:r>
        <w:rPr>
          <w:spacing w:val="42"/>
        </w:rPr>
        <w:t xml:space="preserve"> </w:t>
      </w:r>
      <w:r>
        <w:t>appreciation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undertaken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HIV</w:t>
      </w:r>
      <w:r>
        <w:rPr>
          <w:spacing w:val="42"/>
        </w:rPr>
        <w:t xml:space="preserve"> </w:t>
      </w:r>
      <w:r>
        <w:t>Committee</w:t>
      </w:r>
      <w:r>
        <w:rPr>
          <w:spacing w:val="42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of Commissioner Soyata</w:t>
      </w:r>
      <w:r>
        <w:rPr>
          <w:spacing w:val="-1"/>
        </w:rPr>
        <w:t xml:space="preserve"> </w:t>
      </w:r>
      <w:r>
        <w:t>Maiga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discharge of its mandate;</w:t>
      </w:r>
    </w:p>
    <w:p w:rsidR="00D06B3F" w:rsidRDefault="00D06B3F" w:rsidP="00D06B3F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D06B3F" w:rsidRDefault="00D06B3F" w:rsidP="00D06B3F">
      <w:pPr>
        <w:pStyle w:val="BodyText"/>
        <w:kinsoku w:val="0"/>
        <w:overflowPunct w:val="0"/>
        <w:ind w:left="137"/>
      </w:pPr>
      <w:r>
        <w:rPr>
          <w:b/>
          <w:bCs/>
        </w:rPr>
        <w:t>Further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noting</w:t>
      </w:r>
      <w:r>
        <w:rPr>
          <w:b/>
          <w:bCs/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Chairperson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members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HIV</w:t>
      </w:r>
      <w:r>
        <w:rPr>
          <w:spacing w:val="3"/>
        </w:rPr>
        <w:t xml:space="preserve"> </w:t>
      </w:r>
      <w:r>
        <w:t>Committee</w:t>
      </w:r>
      <w:r>
        <w:rPr>
          <w:spacing w:val="-57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come to</w:t>
      </w:r>
      <w:r>
        <w:rPr>
          <w:spacing w:val="-1"/>
        </w:rPr>
        <w:t xml:space="preserve"> </w:t>
      </w:r>
      <w:r>
        <w:t>an end;</w:t>
      </w:r>
    </w:p>
    <w:p w:rsidR="00D06B3F" w:rsidRDefault="00D06B3F" w:rsidP="00D06B3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D06B3F" w:rsidRDefault="00D06B3F" w:rsidP="00D06B3F">
      <w:pPr>
        <w:pStyle w:val="BodyText"/>
        <w:kinsoku w:val="0"/>
        <w:overflowPunct w:val="0"/>
        <w:ind w:left="137"/>
      </w:pPr>
      <w:r>
        <w:rPr>
          <w:b/>
          <w:bCs/>
        </w:rPr>
        <w:t>Recognizing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further</w:t>
      </w:r>
      <w:r>
        <w:rPr>
          <w:b/>
          <w:bCs/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importance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HIV</w:t>
      </w:r>
      <w:r>
        <w:rPr>
          <w:spacing w:val="39"/>
        </w:rPr>
        <w:t xml:space="preserve"> </w:t>
      </w:r>
      <w:r>
        <w:t>Committee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promotion</w:t>
      </w:r>
      <w:r>
        <w:rPr>
          <w:spacing w:val="39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HIV</w:t>
      </w:r>
      <w:r>
        <w:rPr>
          <w:spacing w:val="13"/>
        </w:rPr>
        <w:t xml:space="preserve"> </w:t>
      </w:r>
      <w:r>
        <w:t>(PLHIV)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Risk,</w:t>
      </w:r>
    </w:p>
    <w:p w:rsidR="00D06B3F" w:rsidRDefault="00D06B3F" w:rsidP="00D06B3F">
      <w:pPr>
        <w:pStyle w:val="BodyText"/>
        <w:kinsoku w:val="0"/>
        <w:overflowPunct w:val="0"/>
        <w:rPr>
          <w:sz w:val="20"/>
          <w:szCs w:val="20"/>
        </w:rPr>
      </w:pPr>
    </w:p>
    <w:p w:rsidR="00D06B3F" w:rsidRDefault="00D06B3F" w:rsidP="00D06B3F">
      <w:pPr>
        <w:pStyle w:val="BodyText"/>
        <w:kinsoku w:val="0"/>
        <w:overflowPunct w:val="0"/>
        <w:spacing w:before="6"/>
        <w:rPr>
          <w:sz w:val="18"/>
          <w:szCs w:val="18"/>
        </w:rPr>
      </w:pPr>
    </w:p>
    <w:p w:rsidR="00D06B3F" w:rsidRDefault="00D06B3F" w:rsidP="00D06B3F">
      <w:pPr>
        <w:pStyle w:val="BodyText"/>
        <w:kinsoku w:val="0"/>
        <w:overflowPunct w:val="0"/>
        <w:spacing w:before="84"/>
        <w:ind w:left="137"/>
      </w:pPr>
      <w:r>
        <w:t>Vulnerable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affected</w:t>
      </w:r>
      <w:r>
        <w:rPr>
          <w:spacing w:val="49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HIV</w:t>
      </w:r>
      <w:r>
        <w:rPr>
          <w:spacing w:val="5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Africa</w:t>
      </w:r>
      <w:r>
        <w:rPr>
          <w:spacing w:val="50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necessity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allow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HIV</w:t>
      </w:r>
      <w:r>
        <w:rPr>
          <w:spacing w:val="-57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 out its mandate;</w:t>
      </w:r>
    </w:p>
    <w:p w:rsidR="00D06B3F" w:rsidRDefault="00D06B3F" w:rsidP="00D06B3F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D06B3F" w:rsidRDefault="00D06B3F" w:rsidP="00D06B3F">
      <w:pPr>
        <w:pStyle w:val="Heading1"/>
        <w:kinsoku w:val="0"/>
        <w:overflowPunct w:val="0"/>
      </w:pPr>
      <w:r>
        <w:t>Decides</w:t>
      </w:r>
      <w:r>
        <w:rPr>
          <w:spacing w:val="-1"/>
        </w:rPr>
        <w:t xml:space="preserve"> </w:t>
      </w:r>
      <w:r>
        <w:t>to:</w:t>
      </w:r>
    </w:p>
    <w:p w:rsidR="00D06B3F" w:rsidRPr="00D06B3F" w:rsidRDefault="00D06B3F" w:rsidP="00D06B3F">
      <w:pPr>
        <w:pStyle w:val="BodyText"/>
        <w:kinsoku w:val="0"/>
        <w:overflowPunct w:val="0"/>
        <w:rPr>
          <w:b/>
          <w:bCs/>
        </w:rPr>
      </w:pPr>
    </w:p>
    <w:p w:rsidR="00D06B3F" w:rsidRPr="00D06B3F" w:rsidRDefault="00D06B3F" w:rsidP="00D06B3F">
      <w:pPr>
        <w:tabs>
          <w:tab w:val="left" w:pos="1578"/>
        </w:tabs>
        <w:kinsoku w:val="0"/>
        <w:overflowPunct w:val="0"/>
        <w:spacing w:line="276" w:lineRule="auto"/>
        <w:ind w:left="2160" w:right="135" w:hanging="720"/>
        <w:jc w:val="both"/>
        <w:rPr>
          <w:rFonts w:ascii="Book Antiqua" w:hAnsi="Book Antiqua"/>
          <w:sz w:val="24"/>
          <w:szCs w:val="24"/>
        </w:rPr>
      </w:pP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i.</w:t>
      </w: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D06B3F">
        <w:rPr>
          <w:rFonts w:ascii="Book Antiqua" w:hAnsi="Book Antiqua"/>
          <w:b/>
          <w:bCs/>
          <w:sz w:val="24"/>
          <w:szCs w:val="24"/>
        </w:rPr>
        <w:t xml:space="preserve">Renew </w:t>
      </w:r>
      <w:r w:rsidRPr="00D06B3F">
        <w:rPr>
          <w:rFonts w:ascii="Book Antiqua" w:hAnsi="Book Antiqua"/>
          <w:sz w:val="24"/>
          <w:szCs w:val="24"/>
        </w:rPr>
        <w:t xml:space="preserve">the mandate of </w:t>
      </w:r>
      <w:r w:rsidRPr="00D06B3F">
        <w:rPr>
          <w:rFonts w:ascii="Book Antiqua" w:hAnsi="Book Antiqua"/>
          <w:b/>
          <w:bCs/>
          <w:sz w:val="24"/>
          <w:szCs w:val="24"/>
        </w:rPr>
        <w:t xml:space="preserve">Commissioner Soyata Maiga </w:t>
      </w:r>
      <w:r w:rsidRPr="00D06B3F">
        <w:rPr>
          <w:rFonts w:ascii="Book Antiqua" w:hAnsi="Book Antiqua"/>
          <w:sz w:val="24"/>
          <w:szCs w:val="24"/>
        </w:rPr>
        <w:t>as Chairperson of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the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HIV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Committee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for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a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period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of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two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years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effective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15</w:t>
      </w:r>
      <w:r w:rsidRPr="00D06B3F">
        <w:rPr>
          <w:rFonts w:ascii="Book Antiqua" w:hAnsi="Book Antiqua"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November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2017;</w:t>
      </w:r>
    </w:p>
    <w:p w:rsidR="00D06B3F" w:rsidRPr="00D06B3F" w:rsidRDefault="00D06B3F" w:rsidP="00D06B3F">
      <w:pPr>
        <w:tabs>
          <w:tab w:val="left" w:pos="2142"/>
        </w:tabs>
        <w:kinsoku w:val="0"/>
        <w:overflowPunct w:val="0"/>
        <w:spacing w:before="1" w:line="276" w:lineRule="auto"/>
        <w:ind w:left="2160" w:right="134" w:hanging="720"/>
        <w:jc w:val="both"/>
        <w:rPr>
          <w:rFonts w:ascii="Book Antiqua" w:hAnsi="Book Antiqua"/>
          <w:sz w:val="24"/>
          <w:szCs w:val="24"/>
        </w:rPr>
      </w:pP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ii.</w:t>
      </w: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D06B3F">
        <w:rPr>
          <w:rFonts w:ascii="Book Antiqua" w:hAnsi="Book Antiqua"/>
          <w:b/>
          <w:bCs/>
          <w:sz w:val="24"/>
          <w:szCs w:val="24"/>
        </w:rPr>
        <w:t xml:space="preserve">Renew </w:t>
      </w:r>
      <w:r w:rsidRPr="00D06B3F">
        <w:rPr>
          <w:rFonts w:ascii="Book Antiqua" w:hAnsi="Book Antiqua"/>
          <w:sz w:val="24"/>
          <w:szCs w:val="24"/>
        </w:rPr>
        <w:t xml:space="preserve">for the same period the mandate of </w:t>
      </w:r>
      <w:r w:rsidRPr="00D06B3F">
        <w:rPr>
          <w:rFonts w:ascii="Book Antiqua" w:hAnsi="Book Antiqua"/>
          <w:b/>
          <w:bCs/>
          <w:sz w:val="24"/>
          <w:szCs w:val="24"/>
        </w:rPr>
        <w:t>Commissioner Lucy</w:t>
      </w:r>
      <w:r w:rsidRPr="00D06B3F">
        <w:rPr>
          <w:rFonts w:ascii="Book Antiqua" w:hAnsi="Book Antiqua"/>
          <w:b/>
          <w:bCs/>
          <w:spacing w:val="1"/>
          <w:sz w:val="24"/>
          <w:szCs w:val="24"/>
        </w:rPr>
        <w:t xml:space="preserve"> </w:t>
      </w:r>
      <w:r w:rsidRPr="00D06B3F">
        <w:rPr>
          <w:rFonts w:ascii="Book Antiqua" w:hAnsi="Book Antiqua"/>
          <w:b/>
          <w:bCs/>
          <w:sz w:val="24"/>
          <w:szCs w:val="24"/>
        </w:rPr>
        <w:t>Asuagbor</w:t>
      </w:r>
      <w:r w:rsidRPr="00D06B3F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as member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of the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HIV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Committee; and</w:t>
      </w:r>
    </w:p>
    <w:p w:rsidR="00D06B3F" w:rsidRPr="00D06B3F" w:rsidRDefault="00D06B3F" w:rsidP="00D06B3F">
      <w:pPr>
        <w:tabs>
          <w:tab w:val="left" w:pos="2142"/>
        </w:tabs>
        <w:kinsoku w:val="0"/>
        <w:overflowPunct w:val="0"/>
        <w:spacing w:line="297" w:lineRule="exact"/>
        <w:ind w:left="2160" w:hanging="721"/>
        <w:jc w:val="both"/>
        <w:rPr>
          <w:rFonts w:ascii="Book Antiqua" w:hAnsi="Book Antiqua"/>
          <w:sz w:val="24"/>
          <w:szCs w:val="24"/>
        </w:rPr>
      </w:pP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iii.</w:t>
      </w:r>
      <w:r w:rsidRPr="00D06B3F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D06B3F">
        <w:rPr>
          <w:rFonts w:ascii="Book Antiqua" w:hAnsi="Book Antiqua"/>
          <w:b/>
          <w:bCs/>
          <w:sz w:val="24"/>
          <w:szCs w:val="24"/>
        </w:rPr>
        <w:t>Renew</w:t>
      </w:r>
      <w:r w:rsidRPr="00D06B3F">
        <w:rPr>
          <w:rFonts w:ascii="Book Antiqua" w:hAnsi="Book Antiqua"/>
          <w:b/>
          <w:bCs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for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the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same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period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the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mandate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of the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following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experts:</w:t>
      </w:r>
    </w:p>
    <w:p w:rsidR="00D06B3F" w:rsidRPr="00D06B3F" w:rsidRDefault="00D06B3F" w:rsidP="00D06B3F">
      <w:pPr>
        <w:tabs>
          <w:tab w:val="left" w:pos="2298"/>
        </w:tabs>
        <w:kinsoku w:val="0"/>
        <w:overflowPunct w:val="0"/>
        <w:spacing w:before="45"/>
        <w:ind w:left="2316" w:hanging="157"/>
        <w:rPr>
          <w:rFonts w:ascii="Book Antiqua" w:hAnsi="Book Antiqua"/>
          <w:sz w:val="24"/>
          <w:szCs w:val="24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D06B3F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D06B3F">
        <w:rPr>
          <w:rFonts w:ascii="Book Antiqua" w:hAnsi="Book Antiqua"/>
          <w:sz w:val="24"/>
          <w:szCs w:val="24"/>
        </w:rPr>
        <w:t>Mrs.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Agnes ATIM APEA;</w:t>
      </w:r>
    </w:p>
    <w:p w:rsidR="00D06B3F" w:rsidRPr="00D06B3F" w:rsidRDefault="00D06B3F" w:rsidP="00D06B3F">
      <w:pPr>
        <w:tabs>
          <w:tab w:val="left" w:pos="2298"/>
        </w:tabs>
        <w:kinsoku w:val="0"/>
        <w:overflowPunct w:val="0"/>
        <w:spacing w:before="45"/>
        <w:ind w:left="2316" w:hanging="157"/>
        <w:rPr>
          <w:rFonts w:ascii="Book Antiqua" w:hAnsi="Book Antiqua"/>
          <w:sz w:val="24"/>
          <w:szCs w:val="24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D06B3F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D06B3F">
        <w:rPr>
          <w:rFonts w:ascii="Book Antiqua" w:hAnsi="Book Antiqua"/>
          <w:sz w:val="24"/>
          <w:szCs w:val="24"/>
        </w:rPr>
        <w:t>Mr.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Patrick Michael EBA ;</w:t>
      </w:r>
    </w:p>
    <w:p w:rsidR="00D06B3F" w:rsidRPr="00D06B3F" w:rsidRDefault="00D06B3F" w:rsidP="00D06B3F">
      <w:pPr>
        <w:tabs>
          <w:tab w:val="left" w:pos="2298"/>
        </w:tabs>
        <w:kinsoku w:val="0"/>
        <w:overflowPunct w:val="0"/>
        <w:spacing w:before="45"/>
        <w:ind w:left="2316" w:hanging="157"/>
        <w:rPr>
          <w:rFonts w:ascii="Book Antiqua" w:hAnsi="Book Antiqua"/>
          <w:sz w:val="24"/>
          <w:szCs w:val="24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D06B3F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D06B3F">
        <w:rPr>
          <w:rFonts w:ascii="Book Antiqua" w:hAnsi="Book Antiqua"/>
          <w:sz w:val="24"/>
          <w:szCs w:val="24"/>
        </w:rPr>
        <w:t>Mr.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Patrick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Le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doux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DUTZUE FOGUE;</w:t>
      </w:r>
    </w:p>
    <w:p w:rsidR="00D06B3F" w:rsidRPr="00D06B3F" w:rsidRDefault="00D06B3F" w:rsidP="00D06B3F">
      <w:pPr>
        <w:tabs>
          <w:tab w:val="left" w:pos="2298"/>
        </w:tabs>
        <w:kinsoku w:val="0"/>
        <w:overflowPunct w:val="0"/>
        <w:spacing w:before="45"/>
        <w:ind w:left="2316" w:hanging="157"/>
        <w:rPr>
          <w:rFonts w:ascii="Book Antiqua" w:hAnsi="Book Antiqua"/>
          <w:sz w:val="24"/>
          <w:szCs w:val="24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D06B3F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D06B3F">
        <w:rPr>
          <w:rFonts w:ascii="Book Antiqua" w:hAnsi="Book Antiqua"/>
          <w:sz w:val="24"/>
          <w:szCs w:val="24"/>
        </w:rPr>
        <w:t>Mr.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Christian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GARUKA</w:t>
      </w:r>
      <w:r w:rsidRPr="00D06B3F">
        <w:rPr>
          <w:rFonts w:ascii="Book Antiqua" w:hAnsi="Book Antiqua"/>
          <w:spacing w:val="-1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NSABIMANA;</w:t>
      </w:r>
    </w:p>
    <w:p w:rsidR="00D06B3F" w:rsidRPr="00D06B3F" w:rsidRDefault="00D06B3F" w:rsidP="00D06B3F">
      <w:pPr>
        <w:tabs>
          <w:tab w:val="left" w:pos="2298"/>
        </w:tabs>
        <w:kinsoku w:val="0"/>
        <w:overflowPunct w:val="0"/>
        <w:spacing w:before="43"/>
        <w:ind w:left="2316" w:hanging="157"/>
        <w:rPr>
          <w:rFonts w:ascii="Book Antiqua" w:hAnsi="Book Antiqua"/>
          <w:sz w:val="24"/>
          <w:szCs w:val="24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D06B3F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D06B3F">
        <w:rPr>
          <w:rFonts w:ascii="Book Antiqua" w:hAnsi="Book Antiqua"/>
          <w:sz w:val="24"/>
          <w:szCs w:val="24"/>
        </w:rPr>
        <w:t>Mr. Ebenezer TOPE DUROJAYE;</w:t>
      </w:r>
      <w:r w:rsidRPr="00D06B3F">
        <w:rPr>
          <w:rFonts w:ascii="Book Antiqua" w:hAnsi="Book Antiqua"/>
          <w:spacing w:val="-2"/>
          <w:sz w:val="24"/>
          <w:szCs w:val="24"/>
        </w:rPr>
        <w:t xml:space="preserve"> </w:t>
      </w:r>
      <w:r w:rsidRPr="00D06B3F">
        <w:rPr>
          <w:rFonts w:ascii="Book Antiqua" w:hAnsi="Book Antiqua"/>
          <w:sz w:val="24"/>
          <w:szCs w:val="24"/>
        </w:rPr>
        <w:t>and</w:t>
      </w:r>
    </w:p>
    <w:p w:rsidR="00D06B3F" w:rsidRPr="00D06B3F" w:rsidRDefault="00D06B3F" w:rsidP="00D06B3F">
      <w:pPr>
        <w:tabs>
          <w:tab w:val="left" w:pos="2298"/>
        </w:tabs>
        <w:kinsoku w:val="0"/>
        <w:overflowPunct w:val="0"/>
        <w:spacing w:before="45"/>
        <w:ind w:left="2316" w:hanging="157"/>
        <w:rPr>
          <w:rFonts w:ascii="Book Antiqua" w:hAnsi="Book Antiqua"/>
          <w:sz w:val="24"/>
          <w:szCs w:val="24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D06B3F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D06B3F">
        <w:rPr>
          <w:rFonts w:ascii="Book Antiqua" w:hAnsi="Book Antiqua"/>
          <w:sz w:val="24"/>
          <w:szCs w:val="24"/>
        </w:rPr>
        <w:t>Ms. Ann STRODE</w:t>
      </w:r>
    </w:p>
    <w:p w:rsidR="00D06B3F" w:rsidRDefault="00D06B3F" w:rsidP="00D06B3F">
      <w:pPr>
        <w:pStyle w:val="BodyText"/>
        <w:kinsoku w:val="0"/>
        <w:overflowPunct w:val="0"/>
        <w:spacing w:before="11"/>
        <w:rPr>
          <w:sz w:val="26"/>
          <w:szCs w:val="26"/>
        </w:rPr>
      </w:pPr>
    </w:p>
    <w:p w:rsidR="00D06B3F" w:rsidRDefault="00D06B3F" w:rsidP="00D06B3F">
      <w:pPr>
        <w:pStyle w:val="Heading1"/>
        <w:kinsoku w:val="0"/>
        <w:overflowPunct w:val="0"/>
      </w:pPr>
      <w:r>
        <w:t>Done</w:t>
      </w:r>
      <w:r>
        <w:rPr>
          <w:spacing w:val="-1"/>
        </w:rPr>
        <w:t xml:space="preserve"> </w:t>
      </w:r>
      <w:r>
        <w:t>in Banjul, The Gambia, 15 November 2017</w:t>
      </w:r>
    </w:p>
    <w:p w:rsidR="00667D87" w:rsidRDefault="00D06B3F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2160" w:hanging="156"/>
      </w:pPr>
      <w:rPr>
        <w:rFonts w:ascii="Book Antiqua" w:hAnsi="Book Antiqua" w:cs="Book Antiqu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"/>
      <w:lvlJc w:val="left"/>
      <w:pPr>
        <w:ind w:left="2316" w:hanging="156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3101" w:hanging="156"/>
      </w:pPr>
    </w:lvl>
    <w:lvl w:ilvl="3">
      <w:numFmt w:val="bullet"/>
      <w:lvlText w:val="•"/>
      <w:lvlJc w:val="left"/>
      <w:pPr>
        <w:ind w:left="3884" w:hanging="156"/>
      </w:pPr>
    </w:lvl>
    <w:lvl w:ilvl="4">
      <w:numFmt w:val="bullet"/>
      <w:lvlText w:val="•"/>
      <w:lvlJc w:val="left"/>
      <w:pPr>
        <w:ind w:left="4667" w:hanging="156"/>
      </w:pPr>
    </w:lvl>
    <w:lvl w:ilvl="5">
      <w:numFmt w:val="bullet"/>
      <w:lvlText w:val="•"/>
      <w:lvlJc w:val="left"/>
      <w:pPr>
        <w:ind w:left="5450" w:hanging="156"/>
      </w:pPr>
    </w:lvl>
    <w:lvl w:ilvl="6">
      <w:numFmt w:val="bullet"/>
      <w:lvlText w:val="•"/>
      <w:lvlJc w:val="left"/>
      <w:pPr>
        <w:ind w:left="6233" w:hanging="156"/>
      </w:pPr>
    </w:lvl>
    <w:lvl w:ilvl="7">
      <w:numFmt w:val="bullet"/>
      <w:lvlText w:val="•"/>
      <w:lvlJc w:val="left"/>
      <w:pPr>
        <w:ind w:left="7016" w:hanging="156"/>
      </w:pPr>
    </w:lvl>
    <w:lvl w:ilvl="8">
      <w:numFmt w:val="bullet"/>
      <w:lvlText w:val="•"/>
      <w:lvlJc w:val="left"/>
      <w:pPr>
        <w:ind w:left="7799" w:hanging="15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3F"/>
    <w:rsid w:val="00064C86"/>
    <w:rsid w:val="000A4469"/>
    <w:rsid w:val="00D0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0083C-7A3B-4836-8664-27A51C2F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06B3F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D06B3F"/>
    <w:pPr>
      <w:widowControl w:val="0"/>
      <w:autoSpaceDE w:val="0"/>
      <w:autoSpaceDN w:val="0"/>
      <w:adjustRightInd w:val="0"/>
      <w:spacing w:before="1" w:after="0" w:line="240" w:lineRule="auto"/>
      <w:ind w:left="137"/>
      <w:jc w:val="both"/>
      <w:outlineLvl w:val="1"/>
    </w:pPr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06B3F"/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06B3F"/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06B3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06B3F"/>
    <w:rPr>
      <w:rFonts w:ascii="Book Antiqua" w:eastAsiaTheme="minorEastAsia" w:hAnsi="Book Antiqua" w:cs="Book Antiqu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D06B3F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eastAsiaTheme="minorEastAsia" w:hAnsi="Book Antiqua" w:cs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2022-03-01T16:07:00Z</dcterms:created>
  <dcterms:modified xsi:type="dcterms:W3CDTF">2022-03-01T16:13:00Z</dcterms:modified>
</cp:coreProperties>
</file>