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C39" w:rsidRPr="00A219A2" w:rsidRDefault="00AB7C39" w:rsidP="00AB7C39">
      <w:pPr>
        <w:spacing w:after="0" w:line="240" w:lineRule="auto"/>
        <w:jc w:val="center"/>
        <w:rPr>
          <w:rFonts w:ascii="Book Antiqua" w:eastAsia="Calibri" w:hAnsi="Book Antiqua" w:cs="Arial"/>
          <w:b/>
          <w:sz w:val="24"/>
          <w:szCs w:val="24"/>
          <w:lang w:val="fr-FR"/>
        </w:rPr>
      </w:pPr>
      <w:r w:rsidRPr="00A219A2">
        <w:rPr>
          <w:rFonts w:ascii="Book Antiqua" w:eastAsia="Calibri" w:hAnsi="Book Antiqua" w:cs="Arial"/>
          <w:b/>
          <w:sz w:val="24"/>
          <w:szCs w:val="24"/>
        </w:rPr>
        <w:t>ACHPR/</w:t>
      </w:r>
      <w:bookmarkStart w:id="0" w:name="_GoBack"/>
      <w:r w:rsidRPr="00A219A2">
        <w:rPr>
          <w:rFonts w:ascii="Book Antiqua" w:eastAsia="Calibri" w:hAnsi="Book Antiqua" w:cs="Arial"/>
          <w:b/>
          <w:sz w:val="24"/>
          <w:szCs w:val="24"/>
        </w:rPr>
        <w:t>Res. 393 (LXII) 2018: Resolution on the Human Rights Situation in the Democratic Republic of the Congo</w:t>
      </w:r>
      <w:bookmarkEnd w:id="0"/>
    </w:p>
    <w:p w:rsidR="00AB7C39" w:rsidRPr="00A219A2" w:rsidRDefault="00AB7C39" w:rsidP="00AB7C39">
      <w:pPr>
        <w:spacing w:after="0" w:line="240" w:lineRule="auto"/>
        <w:jc w:val="center"/>
        <w:rPr>
          <w:rFonts w:ascii="Book Antiqua" w:eastAsia="Calibri" w:hAnsi="Book Antiqua" w:cs="Arial"/>
          <w:b/>
          <w:sz w:val="24"/>
          <w:szCs w:val="24"/>
          <w:lang w:val="fr-FR"/>
        </w:rPr>
      </w:pPr>
    </w:p>
    <w:p w:rsidR="00AB7C39" w:rsidRPr="00A219A2" w:rsidRDefault="00AB7C39" w:rsidP="00AB7C39">
      <w:pPr>
        <w:shd w:val="clear" w:color="auto" w:fill="FFFFFF"/>
        <w:spacing w:after="0" w:line="240" w:lineRule="auto"/>
        <w:jc w:val="both"/>
        <w:rPr>
          <w:rFonts w:ascii="Book Antiqua" w:eastAsia="Times New Roman" w:hAnsi="Book Antiqua" w:cs="Arial"/>
          <w:b/>
          <w:bCs/>
          <w:i/>
          <w:sz w:val="24"/>
          <w:szCs w:val="24"/>
          <w:lang w:val="fr-FR" w:eastAsia="fr-FR"/>
        </w:rPr>
      </w:pPr>
      <w:r w:rsidRPr="00A219A2">
        <w:rPr>
          <w:rFonts w:ascii="Book Antiqua" w:eastAsia="Times New Roman" w:hAnsi="Book Antiqua" w:cs="Arial"/>
          <w:b/>
          <w:bCs/>
          <w:i/>
          <w:sz w:val="24"/>
          <w:szCs w:val="24"/>
          <w:lang w:eastAsia="fr-FR"/>
        </w:rPr>
        <w:t>The African Commission on Human and Peoples’ Rights (Commission), meeting at its 23</w:t>
      </w:r>
      <w:r w:rsidRPr="00A219A2">
        <w:rPr>
          <w:rFonts w:ascii="Book Antiqua" w:eastAsia="Times New Roman" w:hAnsi="Book Antiqua" w:cs="Arial"/>
          <w:b/>
          <w:bCs/>
          <w:i/>
          <w:sz w:val="24"/>
          <w:szCs w:val="24"/>
          <w:vertAlign w:val="superscript"/>
          <w:lang w:eastAsia="fr-FR"/>
        </w:rPr>
        <w:t>rd</w:t>
      </w:r>
      <w:r w:rsidRPr="00A219A2">
        <w:rPr>
          <w:rFonts w:ascii="Book Antiqua" w:eastAsia="Times New Roman" w:hAnsi="Book Antiqua" w:cs="Arial"/>
          <w:b/>
          <w:bCs/>
          <w:i/>
          <w:sz w:val="24"/>
          <w:szCs w:val="24"/>
          <w:lang w:eastAsia="fr-FR"/>
        </w:rPr>
        <w:t xml:space="preserve"> Extraordinary Session held from 13 to 22 February 2018 in Banjul, The Gambia;</w:t>
      </w:r>
    </w:p>
    <w:p w:rsidR="00AB7C39" w:rsidRPr="00A219A2" w:rsidRDefault="00AB7C39" w:rsidP="00AB7C39">
      <w:pPr>
        <w:shd w:val="clear" w:color="auto" w:fill="FFFFFF"/>
        <w:spacing w:after="0" w:line="240" w:lineRule="auto"/>
        <w:jc w:val="both"/>
        <w:rPr>
          <w:rFonts w:ascii="Book Antiqua" w:eastAsia="Times New Roman" w:hAnsi="Book Antiqua" w:cs="Arial"/>
          <w:b/>
          <w:bCs/>
          <w:i/>
          <w:sz w:val="24"/>
          <w:szCs w:val="24"/>
          <w:lang w:val="fr-FR" w:eastAsia="fr-FR"/>
        </w:rPr>
      </w:pPr>
    </w:p>
    <w:p w:rsidR="00AB7C39" w:rsidRPr="00A219A2" w:rsidRDefault="00AB7C39" w:rsidP="00AB7C39">
      <w:pPr>
        <w:shd w:val="clear" w:color="auto" w:fill="FFFFFF"/>
        <w:spacing w:after="0" w:line="240" w:lineRule="auto"/>
        <w:jc w:val="both"/>
        <w:rPr>
          <w:rFonts w:ascii="Book Antiqua" w:eastAsia="Book Antiqua" w:hAnsi="Book Antiqua" w:cs="Book Antiqua"/>
          <w:sz w:val="24"/>
          <w:szCs w:val="24"/>
          <w:bdr w:val="none" w:sz="0" w:space="0" w:color="auto" w:frame="1"/>
          <w:lang w:val="fr-FR"/>
        </w:rPr>
      </w:pPr>
      <w:r w:rsidRPr="00A219A2">
        <w:rPr>
          <w:rFonts w:ascii="Book Antiqua" w:eastAsia="Book Antiqua" w:hAnsi="Book Antiqua" w:cs="Book Antiqua"/>
          <w:b/>
          <w:i/>
          <w:sz w:val="24"/>
          <w:szCs w:val="24"/>
          <w:bdr w:val="none" w:sz="0" w:space="0" w:color="auto" w:frame="1"/>
        </w:rPr>
        <w:t>Recalling</w:t>
      </w:r>
      <w:r w:rsidRPr="00A219A2">
        <w:rPr>
          <w:rFonts w:ascii="Book Antiqua" w:eastAsia="Book Antiqua" w:hAnsi="Book Antiqua" w:cs="Book Antiqua"/>
          <w:sz w:val="24"/>
          <w:szCs w:val="24"/>
          <w:bdr w:val="none" w:sz="0" w:space="0" w:color="auto" w:frame="1"/>
        </w:rPr>
        <w:t> its mandate to promote and protect human and peoples’ rights in Africa under the African Charter on Human and Peoples’ Rights (African Charter);</w:t>
      </w:r>
    </w:p>
    <w:p w:rsidR="00AB7C39" w:rsidRPr="00A219A2" w:rsidRDefault="00AB7C39" w:rsidP="00AB7C39">
      <w:pPr>
        <w:shd w:val="clear" w:color="auto" w:fill="FFFFFF"/>
        <w:spacing w:after="0" w:line="240" w:lineRule="auto"/>
        <w:jc w:val="both"/>
        <w:rPr>
          <w:rFonts w:ascii="Book Antiqua" w:eastAsia="Times New Roman" w:hAnsi="Book Antiqua" w:cs="Arial"/>
          <w:b/>
          <w:bCs/>
          <w:i/>
          <w:sz w:val="24"/>
          <w:szCs w:val="24"/>
          <w:lang w:val="fr-FR" w:eastAsia="fr-FR"/>
        </w:rPr>
      </w:pPr>
    </w:p>
    <w:p w:rsidR="00AB7C39" w:rsidRPr="00A219A2" w:rsidRDefault="00AB7C39" w:rsidP="00AB7C39">
      <w:pPr>
        <w:shd w:val="clear" w:color="auto" w:fill="FFFFFF"/>
        <w:spacing w:after="0" w:line="240" w:lineRule="auto"/>
        <w:jc w:val="both"/>
        <w:rPr>
          <w:rFonts w:ascii="Book Antiqua" w:eastAsia="Book Antiqua" w:hAnsi="Book Antiqua" w:cs="Book Antiqua"/>
          <w:sz w:val="24"/>
          <w:szCs w:val="24"/>
          <w:bdr w:val="none" w:sz="0" w:space="0" w:color="auto" w:frame="1"/>
          <w:lang w:val="fr-FR" w:eastAsia="fr-FR"/>
        </w:rPr>
      </w:pPr>
      <w:r w:rsidRPr="00A219A2">
        <w:rPr>
          <w:rFonts w:ascii="Book Antiqua" w:eastAsia="Times New Roman" w:hAnsi="Book Antiqua" w:cs="Tahoma"/>
          <w:b/>
          <w:bCs/>
          <w:i/>
          <w:sz w:val="24"/>
          <w:szCs w:val="24"/>
          <w:shd w:val="clear" w:color="auto" w:fill="FFFFFF"/>
          <w:lang w:eastAsia="fr-FR"/>
        </w:rPr>
        <w:t>Further recalling</w:t>
      </w:r>
      <w:r w:rsidRPr="00A219A2">
        <w:rPr>
          <w:rFonts w:ascii="Book Antiqua" w:eastAsia="Times New Roman" w:hAnsi="Book Antiqua" w:cs="Tahoma"/>
          <w:bCs/>
          <w:sz w:val="24"/>
          <w:szCs w:val="24"/>
          <w:shd w:val="clear" w:color="auto" w:fill="FFFFFF"/>
          <w:lang w:eastAsia="fr-FR"/>
        </w:rPr>
        <w:t xml:space="preserve"> the obligations of the Democratic Republic of the Congo (DRC) as a Member State of the African Union, State party to the African Charter, the African Charter on Democracy, Elections and Governance, and other relevant regional and international human rights instruments;</w:t>
      </w:r>
    </w:p>
    <w:p w:rsidR="00AB7C39" w:rsidRPr="00A219A2" w:rsidRDefault="00AB7C39" w:rsidP="00AB7C39">
      <w:pPr>
        <w:spacing w:after="0" w:line="240" w:lineRule="auto"/>
        <w:jc w:val="both"/>
        <w:rPr>
          <w:rFonts w:ascii="Book Antiqua" w:eastAsia="Calibri" w:hAnsi="Book Antiqua" w:cs="Tahoma"/>
          <w:b/>
          <w:bCs/>
          <w:i/>
          <w:sz w:val="24"/>
          <w:szCs w:val="24"/>
          <w:shd w:val="clear" w:color="auto" w:fill="FFFFFF"/>
          <w:lang w:val="fr-FR"/>
        </w:rPr>
      </w:pPr>
    </w:p>
    <w:p w:rsidR="00AB7C39" w:rsidRPr="00A219A2" w:rsidRDefault="00AB7C39" w:rsidP="00AB7C39">
      <w:pPr>
        <w:spacing w:after="0" w:line="240" w:lineRule="auto"/>
        <w:jc w:val="both"/>
        <w:rPr>
          <w:rFonts w:ascii="Book Antiqua" w:eastAsia="MS Mincho" w:hAnsi="Book Antiqua" w:cs="Arial"/>
          <w:bCs/>
          <w:iCs/>
          <w:sz w:val="24"/>
          <w:szCs w:val="24"/>
          <w:lang w:val="fr-FR"/>
        </w:rPr>
      </w:pPr>
      <w:r w:rsidRPr="00A219A2">
        <w:rPr>
          <w:rFonts w:ascii="Book Antiqua" w:eastAsia="MS Mincho" w:hAnsi="Book Antiqua" w:cs="Arial"/>
          <w:b/>
          <w:bCs/>
          <w:i/>
          <w:iCs/>
          <w:sz w:val="24"/>
          <w:szCs w:val="24"/>
        </w:rPr>
        <w:t>Recalling</w:t>
      </w:r>
      <w:r w:rsidRPr="00A219A2">
        <w:rPr>
          <w:rFonts w:ascii="Book Antiqua" w:eastAsia="MS Mincho" w:hAnsi="Book Antiqua" w:cs="Arial"/>
          <w:bCs/>
          <w:iCs/>
          <w:sz w:val="24"/>
          <w:szCs w:val="24"/>
        </w:rPr>
        <w:t xml:space="preserve"> the provisions of Articles 3(2), 4 and 23 of the African Charter on the obligations of States parties to protect the lives of populations and to guarantee peace and security in their territories;</w:t>
      </w:r>
    </w:p>
    <w:p w:rsidR="00AB7C39" w:rsidRPr="00A219A2" w:rsidRDefault="00AB7C39" w:rsidP="00AB7C39">
      <w:pPr>
        <w:spacing w:after="0" w:line="240" w:lineRule="auto"/>
        <w:jc w:val="both"/>
        <w:rPr>
          <w:rFonts w:ascii="Book Antiqua" w:eastAsia="MS Mincho" w:hAnsi="Book Antiqua" w:cs="Arial"/>
          <w:bCs/>
          <w:iCs/>
          <w:sz w:val="24"/>
          <w:szCs w:val="24"/>
          <w:lang w:val="fr-FR"/>
        </w:rPr>
      </w:pPr>
    </w:p>
    <w:p w:rsidR="00AB7C39" w:rsidRPr="00A219A2" w:rsidRDefault="00AB7C39" w:rsidP="00AB7C39">
      <w:pPr>
        <w:spacing w:after="0" w:line="240" w:lineRule="auto"/>
        <w:jc w:val="both"/>
        <w:rPr>
          <w:rFonts w:ascii="Book Antiqua" w:eastAsia="Calibri" w:hAnsi="Book Antiqua" w:cs="Arial"/>
          <w:sz w:val="24"/>
          <w:szCs w:val="24"/>
          <w:lang w:val="fr-FR" w:eastAsia="fr-FR"/>
        </w:rPr>
      </w:pPr>
      <w:r w:rsidRPr="00A219A2">
        <w:rPr>
          <w:rFonts w:ascii="Book Antiqua" w:eastAsia="Calibri" w:hAnsi="Book Antiqua" w:cs="Arial"/>
          <w:b/>
          <w:bCs/>
          <w:i/>
          <w:iCs/>
          <w:sz w:val="24"/>
          <w:szCs w:val="24"/>
          <w:lang w:eastAsia="fr-FR"/>
        </w:rPr>
        <w:t>Further recalling</w:t>
      </w:r>
      <w:r w:rsidRPr="00A219A2">
        <w:rPr>
          <w:rFonts w:ascii="Book Antiqua" w:eastAsia="Calibri" w:hAnsi="Book Antiqua" w:cs="Arial"/>
          <w:bCs/>
          <w:iCs/>
          <w:sz w:val="24"/>
          <w:szCs w:val="24"/>
          <w:lang w:eastAsia="fr-FR"/>
        </w:rPr>
        <w:t xml:space="preserve"> the importance of promoting and protecting human rights, democracy, rule of law and </w:t>
      </w:r>
      <w:proofErr w:type="spellStart"/>
      <w:r w:rsidRPr="00A219A2">
        <w:rPr>
          <w:rFonts w:ascii="Book Antiqua" w:eastAsia="Calibri" w:hAnsi="Book Antiqua" w:cs="Arial"/>
          <w:bCs/>
          <w:iCs/>
          <w:sz w:val="24"/>
          <w:szCs w:val="24"/>
          <w:lang w:eastAsia="fr-FR"/>
        </w:rPr>
        <w:t>peacebuilding</w:t>
      </w:r>
      <w:proofErr w:type="spellEnd"/>
      <w:r w:rsidRPr="00A219A2">
        <w:rPr>
          <w:rFonts w:ascii="Book Antiqua" w:eastAsia="Calibri" w:hAnsi="Book Antiqua" w:cs="Arial"/>
          <w:bCs/>
          <w:iCs/>
          <w:sz w:val="24"/>
          <w:szCs w:val="24"/>
          <w:lang w:eastAsia="fr-FR"/>
        </w:rPr>
        <w:t xml:space="preserve"> on the continent;</w:t>
      </w:r>
    </w:p>
    <w:p w:rsidR="00AB7C39" w:rsidRPr="00A219A2" w:rsidRDefault="00AB7C39" w:rsidP="00AB7C39">
      <w:pPr>
        <w:spacing w:after="0" w:line="240" w:lineRule="auto"/>
        <w:jc w:val="both"/>
        <w:rPr>
          <w:rFonts w:ascii="Book Antiqua" w:eastAsia="Calibri" w:hAnsi="Book Antiqua" w:cs="Tahoma"/>
          <w:b/>
          <w:bCs/>
          <w:i/>
          <w:sz w:val="24"/>
          <w:szCs w:val="24"/>
          <w:highlight w:val="yellow"/>
          <w:shd w:val="clear" w:color="auto" w:fill="FFFFFF"/>
          <w:lang w:val="fr-FR"/>
        </w:rPr>
      </w:pPr>
    </w:p>
    <w:p w:rsidR="00AB7C39" w:rsidRPr="00A219A2" w:rsidRDefault="00AB7C39" w:rsidP="00AB7C39">
      <w:pPr>
        <w:spacing w:after="0" w:line="240" w:lineRule="auto"/>
        <w:jc w:val="both"/>
        <w:rPr>
          <w:rFonts w:ascii="Book Antiqua" w:eastAsia="Book Antiqua" w:hAnsi="Book Antiqua" w:cs="Book Antiqua"/>
          <w:sz w:val="24"/>
          <w:szCs w:val="24"/>
          <w:bdr w:val="none" w:sz="0" w:space="0" w:color="auto" w:frame="1"/>
        </w:rPr>
      </w:pPr>
      <w:r w:rsidRPr="00A219A2">
        <w:rPr>
          <w:rFonts w:ascii="Book Antiqua" w:eastAsia="Book Antiqua" w:hAnsi="Book Antiqua" w:cs="Book Antiqua"/>
          <w:b/>
          <w:i/>
          <w:sz w:val="24"/>
          <w:szCs w:val="24"/>
          <w:bdr w:val="none" w:sz="0" w:space="0" w:color="auto" w:frame="1"/>
        </w:rPr>
        <w:t>Bearing in mind</w:t>
      </w:r>
      <w:r w:rsidRPr="00A219A2">
        <w:rPr>
          <w:rFonts w:ascii="Book Antiqua" w:eastAsia="Book Antiqua" w:hAnsi="Book Antiqua" w:cs="Book Antiqua"/>
          <w:sz w:val="24"/>
          <w:szCs w:val="24"/>
          <w:bdr w:val="none" w:sz="0" w:space="0" w:color="auto" w:frame="1"/>
        </w:rPr>
        <w:t xml:space="preserve"> its Resolutions ACHPR/Res.90 (XXXVIII) 05, ACHPR/Res.103 (XXXX) 06, ACHPR/Res.139 (XXXXIV) 08, ACHPR/Res.173 (XLVIII) 10, ACHPR/Res.241 (EXT.OS/XIV) 13, ACHPR/Res.284 (LV) 14 and ACHPR/Res.358 (LIX) 16 on the human rights situation in the Democratic Republic of the Congo, as well as its Press Release of 8 January 2018 on the human rights situation in the DRC;</w:t>
      </w:r>
    </w:p>
    <w:p w:rsidR="00AB7C39" w:rsidRPr="00A219A2" w:rsidRDefault="00AB7C39" w:rsidP="00AB7C39">
      <w:pPr>
        <w:spacing w:after="0" w:line="240" w:lineRule="auto"/>
        <w:jc w:val="both"/>
        <w:rPr>
          <w:rFonts w:ascii="Book Antiqua" w:eastAsia="Book Antiqua" w:hAnsi="Book Antiqua" w:cs="Book Antiqua"/>
          <w:sz w:val="24"/>
          <w:szCs w:val="24"/>
          <w:bdr w:val="none" w:sz="0" w:space="0" w:color="auto" w:frame="1"/>
        </w:rPr>
      </w:pPr>
    </w:p>
    <w:p w:rsidR="00AB7C39" w:rsidRPr="00A219A2" w:rsidRDefault="00AB7C39" w:rsidP="00AB7C39">
      <w:pPr>
        <w:spacing w:after="0" w:line="240" w:lineRule="auto"/>
        <w:jc w:val="both"/>
        <w:rPr>
          <w:rFonts w:ascii="Book Antiqua" w:eastAsia="Calibri" w:hAnsi="Book Antiqua" w:cs="Arial"/>
          <w:sz w:val="24"/>
          <w:szCs w:val="24"/>
          <w:lang w:val="fr-FR"/>
        </w:rPr>
      </w:pPr>
      <w:r w:rsidRPr="00A219A2">
        <w:rPr>
          <w:rFonts w:ascii="Book Antiqua" w:eastAsia="Book Antiqua" w:hAnsi="Book Antiqua" w:cs="Book Antiqua"/>
          <w:b/>
          <w:bCs/>
          <w:i/>
          <w:iCs/>
          <w:sz w:val="24"/>
          <w:szCs w:val="24"/>
          <w:bdr w:val="none" w:sz="0" w:space="0" w:color="auto" w:frame="1"/>
        </w:rPr>
        <w:t>Recalling</w:t>
      </w:r>
      <w:r w:rsidRPr="00A219A2">
        <w:rPr>
          <w:rFonts w:ascii="Book Antiqua" w:eastAsia="Book Antiqua" w:hAnsi="Book Antiqua" w:cs="Book Antiqua"/>
          <w:sz w:val="24"/>
          <w:szCs w:val="24"/>
          <w:bdr w:val="none" w:sz="0" w:space="0" w:color="auto" w:frame="1"/>
        </w:rPr>
        <w:t xml:space="preserve"> that the primary role of the security and defence forces, including the Congolese military (FARDC), national police (PNC) and other security groups is to ensure the protection of the population and their property;</w:t>
      </w:r>
    </w:p>
    <w:p w:rsidR="00AB7C39" w:rsidRPr="00A219A2" w:rsidRDefault="00AB7C39" w:rsidP="00AB7C39">
      <w:pPr>
        <w:spacing w:after="0" w:line="240" w:lineRule="auto"/>
        <w:jc w:val="both"/>
        <w:rPr>
          <w:rFonts w:ascii="Book Antiqua" w:eastAsia="Times New Roman" w:hAnsi="Book Antiqua" w:cs="Calibri"/>
          <w:sz w:val="24"/>
          <w:szCs w:val="24"/>
          <w:lang w:val="fr-FR" w:eastAsia="fr-FR"/>
        </w:rPr>
      </w:pPr>
    </w:p>
    <w:p w:rsidR="00AB7C39" w:rsidRPr="00A219A2" w:rsidRDefault="00AB7C39" w:rsidP="00AB7C39">
      <w:pPr>
        <w:spacing w:after="0" w:line="240" w:lineRule="auto"/>
        <w:jc w:val="both"/>
        <w:rPr>
          <w:rFonts w:ascii="Book Antiqua" w:eastAsia="Calibri" w:hAnsi="Book Antiqua" w:cs="Tahoma"/>
          <w:bCs/>
          <w:sz w:val="24"/>
          <w:szCs w:val="24"/>
          <w:shd w:val="clear" w:color="auto" w:fill="FFFFFF"/>
          <w:lang w:val="fr-FR"/>
        </w:rPr>
      </w:pPr>
      <w:r w:rsidRPr="00A219A2">
        <w:rPr>
          <w:rFonts w:ascii="Book Antiqua" w:eastAsia="Calibri" w:hAnsi="Book Antiqua" w:cs="Tahoma"/>
          <w:b/>
          <w:bCs/>
          <w:i/>
          <w:sz w:val="24"/>
          <w:szCs w:val="24"/>
          <w:shd w:val="clear" w:color="auto" w:fill="FFFFFF"/>
        </w:rPr>
        <w:t>Concerned</w:t>
      </w:r>
      <w:r w:rsidRPr="00A219A2">
        <w:rPr>
          <w:rFonts w:ascii="Book Antiqua" w:eastAsia="Calibri" w:hAnsi="Book Antiqua" w:cs="Tahoma"/>
          <w:bCs/>
          <w:sz w:val="24"/>
          <w:szCs w:val="24"/>
          <w:shd w:val="clear" w:color="auto" w:fill="FFFFFF"/>
        </w:rPr>
        <w:t xml:space="preserve"> about the continued deterioration of the political, security, humanitarian and human rights situation in the Democratic Republic of the Congo; </w:t>
      </w:r>
    </w:p>
    <w:p w:rsidR="00AB7C39" w:rsidRPr="00A219A2" w:rsidRDefault="00AB7C39" w:rsidP="00AB7C39">
      <w:pPr>
        <w:spacing w:after="0" w:line="240" w:lineRule="auto"/>
        <w:jc w:val="both"/>
        <w:rPr>
          <w:rFonts w:ascii="Book Antiqua" w:eastAsia="Calibri" w:hAnsi="Book Antiqua" w:cs="Tahoma"/>
          <w:b/>
          <w:bCs/>
          <w:i/>
          <w:sz w:val="24"/>
          <w:szCs w:val="24"/>
          <w:shd w:val="clear" w:color="auto" w:fill="FFFFFF"/>
          <w:lang w:val="fr-FR"/>
        </w:rPr>
      </w:pPr>
    </w:p>
    <w:p w:rsidR="00AB7C39" w:rsidRPr="00A219A2" w:rsidRDefault="00AB7C39" w:rsidP="00AB7C39">
      <w:pPr>
        <w:spacing w:after="0" w:line="240" w:lineRule="auto"/>
        <w:jc w:val="both"/>
        <w:rPr>
          <w:rFonts w:ascii="Book Antiqua" w:eastAsia="Calibri" w:hAnsi="Book Antiqua" w:cs="Tahoma"/>
          <w:bCs/>
          <w:sz w:val="24"/>
          <w:szCs w:val="24"/>
          <w:shd w:val="clear" w:color="auto" w:fill="FFFFFF"/>
        </w:rPr>
      </w:pPr>
      <w:r w:rsidRPr="00A219A2">
        <w:rPr>
          <w:rFonts w:ascii="Book Antiqua" w:eastAsia="Calibri" w:hAnsi="Book Antiqua" w:cs="Tahoma"/>
          <w:b/>
          <w:bCs/>
          <w:i/>
          <w:sz w:val="24"/>
          <w:szCs w:val="24"/>
          <w:shd w:val="clear" w:color="auto" w:fill="FFFFFF"/>
        </w:rPr>
        <w:t>Concerned</w:t>
      </w:r>
      <w:r w:rsidRPr="00A219A2">
        <w:rPr>
          <w:rFonts w:ascii="Book Antiqua" w:eastAsia="Calibri" w:hAnsi="Book Antiqua" w:cs="Tahoma"/>
          <w:bCs/>
          <w:sz w:val="24"/>
          <w:szCs w:val="24"/>
          <w:shd w:val="clear" w:color="auto" w:fill="FFFFFF"/>
        </w:rPr>
        <w:t xml:space="preserve"> about allegations of serious and massive human rights violations against civilian populations, following violent clashes between the </w:t>
      </w:r>
      <w:proofErr w:type="spellStart"/>
      <w:r w:rsidRPr="00A219A2">
        <w:rPr>
          <w:rFonts w:ascii="Book Antiqua" w:eastAsia="Calibri" w:hAnsi="Book Antiqua" w:cs="Tahoma"/>
          <w:bCs/>
          <w:sz w:val="24"/>
          <w:szCs w:val="24"/>
          <w:shd w:val="clear" w:color="auto" w:fill="FFFFFF"/>
        </w:rPr>
        <w:t>Kamwina</w:t>
      </w:r>
      <w:proofErr w:type="spellEnd"/>
      <w:r w:rsidRPr="00A219A2">
        <w:rPr>
          <w:rFonts w:ascii="Book Antiqua" w:eastAsia="Calibri" w:hAnsi="Book Antiqua" w:cs="Tahoma"/>
          <w:bCs/>
          <w:sz w:val="24"/>
          <w:szCs w:val="24"/>
          <w:shd w:val="clear" w:color="auto" w:fill="FFFFFF"/>
        </w:rPr>
        <w:t xml:space="preserve"> </w:t>
      </w:r>
      <w:proofErr w:type="spellStart"/>
      <w:r w:rsidRPr="00A219A2">
        <w:rPr>
          <w:rFonts w:ascii="Book Antiqua" w:eastAsia="Calibri" w:hAnsi="Book Antiqua" w:cs="Tahoma"/>
          <w:bCs/>
          <w:sz w:val="24"/>
          <w:szCs w:val="24"/>
          <w:shd w:val="clear" w:color="auto" w:fill="FFFFFF"/>
        </w:rPr>
        <w:t>Nsapu</w:t>
      </w:r>
      <w:proofErr w:type="spellEnd"/>
      <w:r w:rsidRPr="00A219A2">
        <w:rPr>
          <w:rFonts w:ascii="Book Antiqua" w:eastAsia="Calibri" w:hAnsi="Book Antiqua" w:cs="Tahoma"/>
          <w:bCs/>
          <w:sz w:val="24"/>
          <w:szCs w:val="24"/>
          <w:shd w:val="clear" w:color="auto" w:fill="FFFFFF"/>
        </w:rPr>
        <w:t xml:space="preserve"> militia and the Congolese defence and security forces in the </w:t>
      </w:r>
      <w:proofErr w:type="spellStart"/>
      <w:r w:rsidRPr="00A219A2">
        <w:rPr>
          <w:rFonts w:ascii="Book Antiqua" w:eastAsia="Calibri" w:hAnsi="Book Antiqua" w:cs="Tahoma"/>
          <w:bCs/>
          <w:sz w:val="24"/>
          <w:szCs w:val="24"/>
          <w:shd w:val="clear" w:color="auto" w:fill="FFFFFF"/>
        </w:rPr>
        <w:t>Kasaï</w:t>
      </w:r>
      <w:proofErr w:type="spellEnd"/>
      <w:r w:rsidRPr="00A219A2">
        <w:rPr>
          <w:rFonts w:ascii="Book Antiqua" w:eastAsia="Calibri" w:hAnsi="Book Antiqua" w:cs="Tahoma"/>
          <w:bCs/>
          <w:sz w:val="24"/>
          <w:szCs w:val="24"/>
          <w:shd w:val="clear" w:color="auto" w:fill="FFFFFF"/>
        </w:rPr>
        <w:t xml:space="preserve"> provinces;</w:t>
      </w:r>
    </w:p>
    <w:p w:rsidR="00AB7C39" w:rsidRPr="00A219A2" w:rsidRDefault="00AB7C39" w:rsidP="00AB7C39">
      <w:pPr>
        <w:spacing w:after="0" w:line="240" w:lineRule="auto"/>
        <w:jc w:val="both"/>
        <w:rPr>
          <w:rFonts w:ascii="Book Antiqua" w:eastAsia="Calibri" w:hAnsi="Book Antiqua" w:cs="Tahoma"/>
          <w:bCs/>
          <w:sz w:val="24"/>
          <w:szCs w:val="24"/>
          <w:shd w:val="clear" w:color="auto" w:fill="FFFFFF"/>
        </w:rPr>
      </w:pPr>
    </w:p>
    <w:p w:rsidR="00AB7C39" w:rsidRPr="00A219A2" w:rsidRDefault="00AB7C39" w:rsidP="00AB7C39">
      <w:pPr>
        <w:spacing w:after="0" w:line="240" w:lineRule="auto"/>
        <w:jc w:val="both"/>
        <w:rPr>
          <w:rFonts w:ascii="Book Antiqua" w:eastAsia="Calibri" w:hAnsi="Book Antiqua" w:cs="Tahoma"/>
          <w:bCs/>
          <w:sz w:val="24"/>
          <w:szCs w:val="24"/>
          <w:shd w:val="clear" w:color="auto" w:fill="FFFFFF"/>
          <w:lang w:val="fr-FR"/>
        </w:rPr>
      </w:pPr>
      <w:r w:rsidRPr="00A219A2">
        <w:rPr>
          <w:rFonts w:ascii="Book Antiqua" w:eastAsia="Calibri" w:hAnsi="Book Antiqua" w:cs="Tahoma"/>
          <w:b/>
          <w:i/>
          <w:iCs/>
          <w:sz w:val="24"/>
          <w:szCs w:val="24"/>
          <w:shd w:val="clear" w:color="auto" w:fill="FFFFFF"/>
        </w:rPr>
        <w:t>Deeply concerned</w:t>
      </w:r>
      <w:r w:rsidRPr="00A219A2">
        <w:rPr>
          <w:rFonts w:ascii="Book Antiqua" w:eastAsia="Calibri" w:hAnsi="Book Antiqua" w:cs="Tahoma"/>
          <w:bCs/>
          <w:sz w:val="24"/>
          <w:szCs w:val="24"/>
          <w:shd w:val="clear" w:color="auto" w:fill="FFFFFF"/>
        </w:rPr>
        <w:t xml:space="preserve"> in particular about the loss of lives, summary executions, acts of torture, mutilation, sexual violence, arbitrary arrest and detention, massive and forced displacement of populations, looting and destruction of property in the </w:t>
      </w:r>
      <w:proofErr w:type="spellStart"/>
      <w:r w:rsidRPr="00A219A2">
        <w:rPr>
          <w:rFonts w:ascii="Book Antiqua" w:eastAsia="Calibri" w:hAnsi="Book Antiqua" w:cs="Tahoma"/>
          <w:bCs/>
          <w:sz w:val="24"/>
          <w:szCs w:val="24"/>
          <w:shd w:val="clear" w:color="auto" w:fill="FFFFFF"/>
        </w:rPr>
        <w:t>Kamonia</w:t>
      </w:r>
      <w:proofErr w:type="spellEnd"/>
      <w:r w:rsidRPr="00A219A2">
        <w:rPr>
          <w:rFonts w:ascii="Book Antiqua" w:eastAsia="Calibri" w:hAnsi="Book Antiqua" w:cs="Tahoma"/>
          <w:bCs/>
          <w:sz w:val="24"/>
          <w:szCs w:val="24"/>
          <w:shd w:val="clear" w:color="auto" w:fill="FFFFFF"/>
        </w:rPr>
        <w:t xml:space="preserve"> territories following the death of the traditional ruler </w:t>
      </w:r>
      <w:r w:rsidRPr="00A219A2">
        <w:rPr>
          <w:rFonts w:ascii="Book Antiqua" w:eastAsia="Calibri" w:hAnsi="Book Antiqua" w:cs="Arial"/>
          <w:sz w:val="24"/>
          <w:szCs w:val="24"/>
          <w:shd w:val="clear" w:color="auto" w:fill="FFFFFF"/>
        </w:rPr>
        <w:t xml:space="preserve">Jean-Prince </w:t>
      </w:r>
      <w:proofErr w:type="spellStart"/>
      <w:r w:rsidRPr="00A219A2">
        <w:rPr>
          <w:rFonts w:ascii="Book Antiqua" w:eastAsia="Calibri" w:hAnsi="Book Antiqua" w:cs="Arial"/>
          <w:sz w:val="24"/>
          <w:szCs w:val="24"/>
          <w:shd w:val="clear" w:color="auto" w:fill="FFFFFF"/>
        </w:rPr>
        <w:t>Mpandi</w:t>
      </w:r>
      <w:proofErr w:type="spellEnd"/>
      <w:r w:rsidRPr="00A219A2">
        <w:rPr>
          <w:rFonts w:ascii="Book Antiqua" w:eastAsia="Calibri" w:hAnsi="Book Antiqua" w:cs="Arial"/>
          <w:sz w:val="24"/>
          <w:szCs w:val="24"/>
          <w:shd w:val="clear" w:color="auto" w:fill="FFFFFF"/>
        </w:rPr>
        <w:t>, alias “</w:t>
      </w:r>
      <w:proofErr w:type="spellStart"/>
      <w:r w:rsidRPr="00A219A2">
        <w:rPr>
          <w:rFonts w:ascii="Book Antiqua" w:eastAsia="Calibri" w:hAnsi="Book Antiqua" w:cs="Tahoma"/>
          <w:bCs/>
          <w:i/>
          <w:sz w:val="24"/>
          <w:szCs w:val="24"/>
          <w:shd w:val="clear" w:color="auto" w:fill="FFFFFF"/>
        </w:rPr>
        <w:t>Kamwina</w:t>
      </w:r>
      <w:proofErr w:type="spellEnd"/>
      <w:r w:rsidRPr="00A219A2">
        <w:rPr>
          <w:rFonts w:ascii="Book Antiqua" w:eastAsia="Calibri" w:hAnsi="Book Antiqua" w:cs="Tahoma"/>
          <w:bCs/>
          <w:i/>
          <w:sz w:val="24"/>
          <w:szCs w:val="24"/>
          <w:shd w:val="clear" w:color="auto" w:fill="FFFFFF"/>
        </w:rPr>
        <w:t xml:space="preserve"> </w:t>
      </w:r>
      <w:proofErr w:type="spellStart"/>
      <w:r w:rsidRPr="00A219A2">
        <w:rPr>
          <w:rFonts w:ascii="Book Antiqua" w:eastAsia="Calibri" w:hAnsi="Book Antiqua" w:cs="Tahoma"/>
          <w:bCs/>
          <w:i/>
          <w:sz w:val="24"/>
          <w:szCs w:val="24"/>
          <w:shd w:val="clear" w:color="auto" w:fill="FFFFFF"/>
        </w:rPr>
        <w:t>Nsapu</w:t>
      </w:r>
      <w:proofErr w:type="spellEnd"/>
      <w:r w:rsidRPr="00A219A2">
        <w:rPr>
          <w:rFonts w:ascii="Book Antiqua" w:eastAsia="Calibri" w:hAnsi="Book Antiqua" w:cs="Tahoma"/>
          <w:bCs/>
          <w:i/>
          <w:sz w:val="24"/>
          <w:szCs w:val="24"/>
          <w:shd w:val="clear" w:color="auto" w:fill="FFFFFF"/>
        </w:rPr>
        <w:t>”</w:t>
      </w:r>
      <w:r w:rsidRPr="00A219A2">
        <w:rPr>
          <w:rFonts w:ascii="Book Antiqua" w:eastAsia="Calibri" w:hAnsi="Book Antiqua" w:cs="Tahoma"/>
          <w:bCs/>
          <w:sz w:val="24"/>
          <w:szCs w:val="24"/>
          <w:shd w:val="clear" w:color="auto" w:fill="FFFFFF"/>
        </w:rPr>
        <w:t xml:space="preserve">, killed during a military assault on 12 August 2016; </w:t>
      </w:r>
    </w:p>
    <w:p w:rsidR="00AB7C39" w:rsidRPr="00A219A2" w:rsidRDefault="00AB7C39" w:rsidP="00AB7C39">
      <w:pPr>
        <w:spacing w:after="0" w:line="240" w:lineRule="auto"/>
        <w:jc w:val="both"/>
        <w:rPr>
          <w:rFonts w:ascii="Book Antiqua" w:eastAsia="Calibri" w:hAnsi="Book Antiqua" w:cs="Tahoma"/>
          <w:bCs/>
          <w:sz w:val="24"/>
          <w:szCs w:val="24"/>
          <w:shd w:val="clear" w:color="auto" w:fill="FFFFFF"/>
          <w:lang w:val="fr-FR"/>
        </w:rPr>
      </w:pPr>
    </w:p>
    <w:p w:rsidR="00AB7C39" w:rsidRPr="00A219A2" w:rsidRDefault="00AB7C39" w:rsidP="00AB7C39">
      <w:pPr>
        <w:spacing w:after="0" w:line="240" w:lineRule="auto"/>
        <w:jc w:val="both"/>
        <w:rPr>
          <w:rFonts w:ascii="Book Antiqua" w:eastAsia="Calibri" w:hAnsi="Book Antiqua" w:cs="Tahoma"/>
          <w:bCs/>
          <w:sz w:val="24"/>
          <w:szCs w:val="24"/>
          <w:shd w:val="clear" w:color="auto" w:fill="FFFFFF"/>
          <w:lang w:val="fr-FR"/>
        </w:rPr>
      </w:pPr>
      <w:r w:rsidRPr="00A219A2">
        <w:rPr>
          <w:rFonts w:ascii="Book Antiqua" w:eastAsia="Calibri" w:hAnsi="Book Antiqua" w:cs="Tahoma"/>
          <w:b/>
          <w:bCs/>
          <w:i/>
          <w:sz w:val="24"/>
          <w:szCs w:val="24"/>
          <w:shd w:val="clear" w:color="auto" w:fill="FFFFFF"/>
        </w:rPr>
        <w:t>Deeply concerned also</w:t>
      </w:r>
      <w:r w:rsidRPr="00A219A2">
        <w:rPr>
          <w:rFonts w:ascii="Book Antiqua" w:eastAsia="Calibri" w:hAnsi="Book Antiqua" w:cs="Tahoma"/>
          <w:bCs/>
          <w:sz w:val="24"/>
          <w:szCs w:val="24"/>
          <w:shd w:val="clear" w:color="auto" w:fill="FFFFFF"/>
        </w:rPr>
        <w:t xml:space="preserve"> about allegations of serious and massive human rights violations, in particular the loss of lives, serious casualties, arbitrary arrest and detention, as well as repression against human rights defenders, activists, journalists and opponents of the current regime following peaceful demonstrations organized since 31 December 2017 by groups of citizens to protest against the refusal to accept political change and the constant rescheduling of the presidential election;</w:t>
      </w:r>
      <w:r w:rsidRPr="00A219A2">
        <w:rPr>
          <w:rFonts w:ascii="Book Antiqua" w:eastAsia="Calibri" w:hAnsi="Book Antiqua" w:cs="Tahoma"/>
          <w:bCs/>
          <w:sz w:val="24"/>
          <w:szCs w:val="24"/>
          <w:shd w:val="clear" w:color="auto" w:fill="FFFFFF"/>
          <w:lang w:val="fr-FR"/>
        </w:rPr>
        <w:t xml:space="preserve"> </w:t>
      </w:r>
    </w:p>
    <w:p w:rsidR="00AB7C39" w:rsidRPr="00A219A2" w:rsidRDefault="00AB7C39" w:rsidP="00AB7C39">
      <w:pPr>
        <w:spacing w:after="0" w:line="240" w:lineRule="auto"/>
        <w:jc w:val="both"/>
        <w:rPr>
          <w:rFonts w:ascii="Book Antiqua" w:eastAsia="Calibri" w:hAnsi="Book Antiqua" w:cs="Tahoma"/>
          <w:bCs/>
          <w:sz w:val="24"/>
          <w:szCs w:val="24"/>
          <w:shd w:val="clear" w:color="auto" w:fill="FFFFFF"/>
          <w:lang w:val="fr-FR"/>
        </w:rPr>
      </w:pPr>
    </w:p>
    <w:p w:rsidR="00AB7C39" w:rsidRPr="00A219A2" w:rsidRDefault="00AB7C39" w:rsidP="00AB7C39">
      <w:pPr>
        <w:spacing w:after="0" w:line="240" w:lineRule="auto"/>
        <w:jc w:val="both"/>
        <w:rPr>
          <w:rFonts w:ascii="Book Antiqua" w:eastAsia="Calibri" w:hAnsi="Book Antiqua" w:cs="Tahoma"/>
          <w:bCs/>
          <w:sz w:val="24"/>
          <w:szCs w:val="24"/>
          <w:shd w:val="clear" w:color="auto" w:fill="FFFFFF"/>
          <w:lang w:val="fr-FR"/>
        </w:rPr>
      </w:pPr>
      <w:r w:rsidRPr="00A219A2">
        <w:rPr>
          <w:rFonts w:ascii="Book Antiqua" w:eastAsia="Calibri" w:hAnsi="Book Antiqua" w:cs="Tahoma"/>
          <w:b/>
          <w:bCs/>
          <w:i/>
          <w:sz w:val="24"/>
          <w:szCs w:val="24"/>
          <w:shd w:val="clear" w:color="auto" w:fill="FFFFFF"/>
        </w:rPr>
        <w:t xml:space="preserve">Noting </w:t>
      </w:r>
      <w:r w:rsidRPr="00A219A2">
        <w:rPr>
          <w:rFonts w:ascii="Book Antiqua" w:eastAsia="Calibri" w:hAnsi="Book Antiqua" w:cs="Tahoma"/>
          <w:bCs/>
          <w:sz w:val="24"/>
          <w:szCs w:val="24"/>
          <w:shd w:val="clear" w:color="auto" w:fill="FFFFFF"/>
        </w:rPr>
        <w:t>the lack of investigation into allegations of human rights violations, as well as the impunity that may be enjoyed by the perpetrators;</w:t>
      </w:r>
      <w:r w:rsidRPr="00A219A2">
        <w:rPr>
          <w:rFonts w:ascii="Book Antiqua" w:eastAsia="Calibri" w:hAnsi="Book Antiqua" w:cs="Tahoma"/>
          <w:bCs/>
          <w:sz w:val="24"/>
          <w:szCs w:val="24"/>
          <w:shd w:val="clear" w:color="auto" w:fill="FFFFFF"/>
          <w:lang w:val="fr-FR"/>
        </w:rPr>
        <w:t xml:space="preserve"> </w:t>
      </w:r>
    </w:p>
    <w:p w:rsidR="00AB7C39" w:rsidRPr="00A219A2" w:rsidRDefault="00AB7C39" w:rsidP="00AB7C39">
      <w:pPr>
        <w:spacing w:after="0" w:line="240" w:lineRule="auto"/>
        <w:jc w:val="both"/>
        <w:rPr>
          <w:rFonts w:ascii="Book Antiqua" w:eastAsia="Calibri" w:hAnsi="Book Antiqua" w:cs="Tahoma"/>
          <w:b/>
          <w:bCs/>
          <w:i/>
          <w:sz w:val="24"/>
          <w:szCs w:val="24"/>
          <w:shd w:val="clear" w:color="auto" w:fill="FFFFFF"/>
          <w:lang w:val="fr-FR"/>
        </w:rPr>
      </w:pPr>
    </w:p>
    <w:p w:rsidR="00AB7C39" w:rsidRPr="00A219A2" w:rsidRDefault="00AB7C39" w:rsidP="00AB7C39">
      <w:pPr>
        <w:spacing w:after="0" w:line="240" w:lineRule="auto"/>
        <w:jc w:val="both"/>
        <w:rPr>
          <w:rFonts w:ascii="Book Antiqua" w:eastAsia="Calibri" w:hAnsi="Book Antiqua" w:cs="Arial"/>
          <w:b/>
          <w:i/>
          <w:sz w:val="24"/>
          <w:szCs w:val="24"/>
          <w:shd w:val="clear" w:color="auto" w:fill="FFFFFF"/>
        </w:rPr>
      </w:pPr>
      <w:r w:rsidRPr="00A219A2">
        <w:rPr>
          <w:rFonts w:ascii="Book Antiqua" w:eastAsia="Calibri" w:hAnsi="Book Antiqua" w:cs="Arial"/>
          <w:b/>
          <w:i/>
          <w:sz w:val="24"/>
          <w:szCs w:val="24"/>
          <w:shd w:val="clear" w:color="auto" w:fill="FFFFFF"/>
        </w:rPr>
        <w:t>The Commission:</w:t>
      </w:r>
    </w:p>
    <w:p w:rsidR="00AB7C39" w:rsidRPr="00A219A2" w:rsidRDefault="00AB7C39" w:rsidP="00AB7C39">
      <w:pPr>
        <w:spacing w:after="0" w:line="240" w:lineRule="auto"/>
        <w:jc w:val="both"/>
        <w:rPr>
          <w:rFonts w:ascii="Book Antiqua" w:eastAsia="Calibri" w:hAnsi="Book Antiqua" w:cs="Arial"/>
          <w:b/>
          <w:i/>
          <w:sz w:val="24"/>
          <w:szCs w:val="24"/>
          <w:shd w:val="clear" w:color="auto" w:fill="FFFFFF"/>
        </w:rPr>
      </w:pPr>
    </w:p>
    <w:p w:rsidR="00AB7C39" w:rsidRPr="00A219A2" w:rsidRDefault="00AB7C39" w:rsidP="00AB7C39">
      <w:pPr>
        <w:spacing w:after="0" w:line="240" w:lineRule="auto"/>
        <w:jc w:val="both"/>
        <w:rPr>
          <w:rFonts w:ascii="Book Antiqua" w:eastAsia="Times New Roman" w:hAnsi="Book Antiqua" w:cs="Times New Roman"/>
          <w:sz w:val="24"/>
          <w:szCs w:val="24"/>
          <w:lang w:val="fr-FR" w:eastAsia="fr-FR"/>
        </w:rPr>
      </w:pPr>
      <w:r w:rsidRPr="00A219A2">
        <w:rPr>
          <w:rFonts w:ascii="Book Antiqua" w:eastAsia="Calibri" w:hAnsi="Book Antiqua" w:cs="Arial"/>
          <w:b/>
          <w:i/>
          <w:sz w:val="24"/>
          <w:szCs w:val="24"/>
          <w:shd w:val="clear" w:color="auto" w:fill="FFFFFF"/>
        </w:rPr>
        <w:t>Strongly condemns</w:t>
      </w:r>
      <w:r w:rsidRPr="00A219A2">
        <w:rPr>
          <w:rFonts w:ascii="Book Antiqua" w:eastAsia="Calibri" w:hAnsi="Book Antiqua" w:cs="Arial"/>
          <w:sz w:val="24"/>
          <w:szCs w:val="24"/>
          <w:shd w:val="clear" w:color="auto" w:fill="FFFFFF"/>
        </w:rPr>
        <w:t xml:space="preserve"> the serious and massive human rights violations in the various provinces of the Democratic Republic of the Congo and the </w:t>
      </w:r>
      <w:proofErr w:type="spellStart"/>
      <w:r w:rsidRPr="00A219A2">
        <w:rPr>
          <w:rFonts w:ascii="Book Antiqua" w:eastAsia="Calibri" w:hAnsi="Book Antiqua" w:cs="Arial"/>
          <w:sz w:val="24"/>
          <w:szCs w:val="24"/>
          <w:shd w:val="clear" w:color="auto" w:fill="FFFFFF"/>
        </w:rPr>
        <w:t>ongoing</w:t>
      </w:r>
      <w:proofErr w:type="spellEnd"/>
      <w:r w:rsidRPr="00A219A2">
        <w:rPr>
          <w:rFonts w:ascii="Book Antiqua" w:eastAsia="Calibri" w:hAnsi="Book Antiqua" w:cs="Arial"/>
          <w:sz w:val="24"/>
          <w:szCs w:val="24"/>
          <w:shd w:val="clear" w:color="auto" w:fill="FFFFFF"/>
        </w:rPr>
        <w:t xml:space="preserve"> impunity;</w:t>
      </w:r>
    </w:p>
    <w:p w:rsidR="00AB7C39" w:rsidRPr="00A219A2" w:rsidRDefault="00AB7C39" w:rsidP="00AB7C39">
      <w:pPr>
        <w:spacing w:after="0" w:line="240" w:lineRule="auto"/>
        <w:jc w:val="both"/>
        <w:rPr>
          <w:rFonts w:ascii="Book Antiqua" w:eastAsia="Times New Roman" w:hAnsi="Book Antiqua" w:cs="Times New Roman"/>
          <w:sz w:val="24"/>
          <w:szCs w:val="24"/>
          <w:lang w:val="fr-FR" w:eastAsia="fr-FR"/>
        </w:rPr>
      </w:pPr>
    </w:p>
    <w:p w:rsidR="00AB7C39" w:rsidRPr="00A219A2" w:rsidRDefault="00AB7C39" w:rsidP="00AB7C39">
      <w:pPr>
        <w:spacing w:after="0" w:line="240" w:lineRule="auto"/>
        <w:jc w:val="both"/>
        <w:rPr>
          <w:rFonts w:ascii="Book Antiqua" w:eastAsia="Times New Roman" w:hAnsi="Book Antiqua" w:cs="Times New Roman"/>
          <w:sz w:val="24"/>
          <w:szCs w:val="24"/>
          <w:lang w:val="fr-FR" w:eastAsia="fr-FR"/>
        </w:rPr>
      </w:pPr>
      <w:r w:rsidRPr="00A219A2">
        <w:rPr>
          <w:rFonts w:ascii="Book Antiqua" w:eastAsia="Times New Roman" w:hAnsi="Book Antiqua" w:cs="Times New Roman"/>
          <w:b/>
          <w:i/>
          <w:sz w:val="24"/>
          <w:szCs w:val="24"/>
          <w:lang w:eastAsia="fr-FR"/>
        </w:rPr>
        <w:t>Further condemns</w:t>
      </w:r>
      <w:r w:rsidRPr="00A219A2">
        <w:rPr>
          <w:rFonts w:ascii="Book Antiqua" w:eastAsia="Times New Roman" w:hAnsi="Book Antiqua" w:cs="Times New Roman"/>
          <w:sz w:val="24"/>
          <w:szCs w:val="24"/>
          <w:lang w:eastAsia="fr-FR"/>
        </w:rPr>
        <w:t xml:space="preserve"> the excessive and disproportionate use of force and all other forms of human rights violations against peaceful protesters;</w:t>
      </w:r>
    </w:p>
    <w:p w:rsidR="00AB7C39" w:rsidRPr="00A219A2" w:rsidRDefault="00AB7C39" w:rsidP="00AB7C39">
      <w:pPr>
        <w:spacing w:after="0" w:line="240" w:lineRule="auto"/>
        <w:jc w:val="both"/>
        <w:rPr>
          <w:rFonts w:ascii="Book Antiqua" w:eastAsia="Times New Roman" w:hAnsi="Book Antiqua" w:cs="Times New Roman"/>
          <w:sz w:val="24"/>
          <w:szCs w:val="24"/>
          <w:lang w:val="fr-FR" w:eastAsia="fr-FR"/>
        </w:rPr>
      </w:pPr>
    </w:p>
    <w:p w:rsidR="00AB7C39" w:rsidRPr="00A219A2" w:rsidRDefault="00AB7C39" w:rsidP="00AB7C39">
      <w:pPr>
        <w:spacing w:after="0" w:line="240" w:lineRule="auto"/>
        <w:jc w:val="both"/>
        <w:rPr>
          <w:rFonts w:ascii="Book Antiqua" w:eastAsia="Calibri" w:hAnsi="Book Antiqua" w:cs="Tahoma"/>
          <w:bCs/>
          <w:sz w:val="24"/>
          <w:szCs w:val="24"/>
          <w:shd w:val="clear" w:color="auto" w:fill="FFFFFF"/>
          <w:lang w:val="fr-FR"/>
        </w:rPr>
      </w:pPr>
      <w:r w:rsidRPr="00A219A2">
        <w:rPr>
          <w:rFonts w:ascii="Book Antiqua" w:eastAsia="Calibri" w:hAnsi="Book Antiqua" w:cs="Tahoma"/>
          <w:b/>
          <w:bCs/>
          <w:i/>
          <w:sz w:val="24"/>
          <w:szCs w:val="24"/>
          <w:shd w:val="clear" w:color="auto" w:fill="FFFFFF"/>
        </w:rPr>
        <w:t>Urges</w:t>
      </w:r>
      <w:r w:rsidRPr="00A219A2">
        <w:rPr>
          <w:rFonts w:ascii="Book Antiqua" w:eastAsia="Calibri" w:hAnsi="Book Antiqua" w:cs="Tahoma"/>
          <w:bCs/>
          <w:sz w:val="24"/>
          <w:szCs w:val="24"/>
          <w:shd w:val="clear" w:color="auto" w:fill="FFFFFF"/>
        </w:rPr>
        <w:t xml:space="preserve"> the authorities of the Democratic Republic of the Congo to:</w:t>
      </w:r>
    </w:p>
    <w:p w:rsidR="00AB7C39" w:rsidRPr="00A219A2" w:rsidRDefault="00AB7C39" w:rsidP="00AB7C39">
      <w:pPr>
        <w:numPr>
          <w:ilvl w:val="0"/>
          <w:numId w:val="1"/>
        </w:numPr>
        <w:suppressAutoHyphens/>
        <w:spacing w:after="160" w:line="259" w:lineRule="auto"/>
        <w:contextualSpacing/>
        <w:jc w:val="both"/>
        <w:rPr>
          <w:rFonts w:ascii="Book Antiqua" w:eastAsia="Calibri" w:hAnsi="Book Antiqua" w:cs="Tahoma"/>
          <w:bCs/>
          <w:sz w:val="24"/>
          <w:szCs w:val="24"/>
          <w:shd w:val="clear" w:color="auto" w:fill="FFFFFF"/>
          <w:lang w:val="fr-FR"/>
        </w:rPr>
      </w:pPr>
      <w:r w:rsidRPr="00A219A2">
        <w:rPr>
          <w:rFonts w:ascii="Book Antiqua" w:eastAsia="Calibri" w:hAnsi="Book Antiqua" w:cs="Tahoma"/>
          <w:bCs/>
          <w:sz w:val="24"/>
          <w:szCs w:val="24"/>
          <w:shd w:val="clear" w:color="auto" w:fill="FFFFFF"/>
          <w:lang w:val="fr-FR"/>
        </w:rPr>
        <w:t xml:space="preserve"> </w:t>
      </w:r>
      <w:r w:rsidRPr="00A219A2">
        <w:rPr>
          <w:rFonts w:ascii="Book Antiqua" w:eastAsia="Calibri" w:hAnsi="Book Antiqua" w:cs="Tahoma"/>
          <w:bCs/>
          <w:sz w:val="24"/>
          <w:szCs w:val="24"/>
          <w:shd w:val="clear" w:color="auto" w:fill="FFFFFF"/>
        </w:rPr>
        <w:t xml:space="preserve">Take the necessary measures to put an end to all </w:t>
      </w:r>
      <w:proofErr w:type="spellStart"/>
      <w:r w:rsidRPr="00A219A2">
        <w:rPr>
          <w:rFonts w:ascii="Book Antiqua" w:eastAsia="Calibri" w:hAnsi="Book Antiqua" w:cs="Tahoma"/>
          <w:bCs/>
          <w:sz w:val="24"/>
          <w:szCs w:val="24"/>
          <w:shd w:val="clear" w:color="auto" w:fill="FFFFFF"/>
        </w:rPr>
        <w:t>ongoing</w:t>
      </w:r>
      <w:proofErr w:type="spellEnd"/>
      <w:r w:rsidRPr="00A219A2">
        <w:rPr>
          <w:rFonts w:ascii="Book Antiqua" w:eastAsia="Calibri" w:hAnsi="Book Antiqua" w:cs="Tahoma"/>
          <w:bCs/>
          <w:sz w:val="24"/>
          <w:szCs w:val="24"/>
          <w:shd w:val="clear" w:color="auto" w:fill="FFFFFF"/>
        </w:rPr>
        <w:t xml:space="preserve"> situations of human rights violations in the various provinces and towns of the country, particularly in </w:t>
      </w:r>
      <w:proofErr w:type="spellStart"/>
      <w:r w:rsidRPr="00A219A2">
        <w:rPr>
          <w:rFonts w:ascii="Book Antiqua" w:eastAsia="Calibri" w:hAnsi="Book Antiqua" w:cs="Tahoma"/>
          <w:bCs/>
          <w:sz w:val="24"/>
          <w:szCs w:val="24"/>
          <w:shd w:val="clear" w:color="auto" w:fill="FFFFFF"/>
        </w:rPr>
        <w:t>Kasaï</w:t>
      </w:r>
      <w:proofErr w:type="spellEnd"/>
      <w:r w:rsidRPr="00A219A2">
        <w:rPr>
          <w:rFonts w:ascii="Book Antiqua" w:eastAsia="Calibri" w:hAnsi="Book Antiqua" w:cs="Tahoma"/>
          <w:bCs/>
          <w:sz w:val="24"/>
          <w:szCs w:val="24"/>
          <w:shd w:val="clear" w:color="auto" w:fill="FFFFFF"/>
        </w:rPr>
        <w:t xml:space="preserve">; </w:t>
      </w:r>
    </w:p>
    <w:p w:rsidR="00AB7C39" w:rsidRPr="00A219A2" w:rsidRDefault="00AB7C39" w:rsidP="00AB7C39">
      <w:pPr>
        <w:spacing w:after="0" w:line="240" w:lineRule="auto"/>
        <w:jc w:val="both"/>
        <w:rPr>
          <w:rFonts w:ascii="Book Antiqua" w:eastAsia="Calibri" w:hAnsi="Book Antiqua" w:cs="Tahoma"/>
          <w:bCs/>
          <w:sz w:val="24"/>
          <w:szCs w:val="24"/>
          <w:shd w:val="clear" w:color="auto" w:fill="FFFFFF"/>
          <w:lang w:val="fr-FR"/>
        </w:rPr>
      </w:pPr>
    </w:p>
    <w:p w:rsidR="00AB7C39" w:rsidRPr="00A219A2" w:rsidRDefault="00AB7C39" w:rsidP="00AB7C39">
      <w:pPr>
        <w:numPr>
          <w:ilvl w:val="0"/>
          <w:numId w:val="1"/>
        </w:numPr>
        <w:suppressAutoHyphens/>
        <w:spacing w:after="160" w:line="259" w:lineRule="auto"/>
        <w:contextualSpacing/>
        <w:jc w:val="both"/>
        <w:rPr>
          <w:rFonts w:ascii="Book Antiqua" w:eastAsia="Calibri" w:hAnsi="Book Antiqua" w:cs="Tahoma"/>
          <w:bCs/>
          <w:sz w:val="24"/>
          <w:szCs w:val="24"/>
          <w:shd w:val="clear" w:color="auto" w:fill="FFFFFF"/>
          <w:lang w:val="fr-FR"/>
        </w:rPr>
      </w:pPr>
      <w:r w:rsidRPr="00A219A2">
        <w:rPr>
          <w:rFonts w:ascii="Book Antiqua" w:eastAsia="Calibri" w:hAnsi="Book Antiqua" w:cs="Tahoma"/>
          <w:bCs/>
          <w:sz w:val="24"/>
          <w:szCs w:val="24"/>
          <w:shd w:val="clear" w:color="auto" w:fill="FFFFFF"/>
        </w:rPr>
        <w:t>Put an end to arbitrary arrest and detention, and ensure the immediate release of arbitrarily detained protesters, political opponents, journalists and human rights defenders;</w:t>
      </w:r>
    </w:p>
    <w:p w:rsidR="00AB7C39" w:rsidRPr="00A219A2" w:rsidRDefault="00AB7C39" w:rsidP="00AB7C39">
      <w:pPr>
        <w:spacing w:after="0" w:line="240" w:lineRule="auto"/>
        <w:ind w:left="720"/>
        <w:contextualSpacing/>
        <w:rPr>
          <w:rFonts w:ascii="Book Antiqua" w:eastAsia="Times New Roman" w:hAnsi="Book Antiqua" w:cs="Times New Roman"/>
          <w:sz w:val="24"/>
          <w:szCs w:val="24"/>
          <w:lang w:val="fr-FR" w:eastAsia="fr-FR"/>
        </w:rPr>
      </w:pPr>
    </w:p>
    <w:p w:rsidR="00AB7C39" w:rsidRPr="00A219A2" w:rsidRDefault="00AB7C39" w:rsidP="00AB7C39">
      <w:pPr>
        <w:numPr>
          <w:ilvl w:val="0"/>
          <w:numId w:val="1"/>
        </w:numPr>
        <w:suppressAutoHyphens/>
        <w:spacing w:after="160" w:line="259" w:lineRule="auto"/>
        <w:contextualSpacing/>
        <w:jc w:val="both"/>
        <w:rPr>
          <w:rFonts w:ascii="Book Antiqua" w:eastAsia="Times New Roman" w:hAnsi="Book Antiqua" w:cs="Times New Roman"/>
          <w:sz w:val="24"/>
          <w:szCs w:val="24"/>
          <w:lang w:val="fr-FR" w:eastAsia="fr-FR"/>
        </w:rPr>
      </w:pPr>
      <w:r w:rsidRPr="00A219A2">
        <w:rPr>
          <w:rFonts w:ascii="Book Antiqua" w:eastAsia="Times New Roman" w:hAnsi="Book Antiqua" w:cs="Times New Roman"/>
          <w:sz w:val="24"/>
          <w:szCs w:val="24"/>
          <w:lang w:eastAsia="fr-FR"/>
        </w:rPr>
        <w:t xml:space="preserve">Conduct effective, independent and impartial investigations into the various human rights violations committed in the country in order to bring the alleged perpetrators to justice and </w:t>
      </w:r>
      <w:r w:rsidRPr="00A219A2">
        <w:rPr>
          <w:rFonts w:ascii="Book Antiqua" w:eastAsia="Calibri" w:hAnsi="Book Antiqua" w:cs="Tahoma"/>
          <w:bCs/>
          <w:sz w:val="24"/>
          <w:szCs w:val="24"/>
          <w:shd w:val="clear" w:color="auto" w:fill="FFFFFF"/>
        </w:rPr>
        <w:t>guarantee the right to a fair trial</w:t>
      </w:r>
      <w:r w:rsidRPr="00A219A2">
        <w:rPr>
          <w:rFonts w:ascii="Book Antiqua" w:eastAsia="Times New Roman" w:hAnsi="Book Antiqua" w:cs="Times New Roman"/>
          <w:sz w:val="24"/>
          <w:szCs w:val="24"/>
          <w:lang w:eastAsia="fr-FR"/>
        </w:rPr>
        <w:t>;</w:t>
      </w:r>
    </w:p>
    <w:p w:rsidR="00AB7C39" w:rsidRPr="00A219A2" w:rsidRDefault="00AB7C39" w:rsidP="00AB7C39">
      <w:pPr>
        <w:ind w:left="720"/>
        <w:contextualSpacing/>
        <w:rPr>
          <w:rFonts w:ascii="Book Antiqua" w:eastAsia="Times New Roman" w:hAnsi="Book Antiqua" w:cs="Times New Roman"/>
          <w:sz w:val="24"/>
          <w:szCs w:val="24"/>
          <w:lang w:val="fr-FR" w:eastAsia="fr-FR"/>
        </w:rPr>
      </w:pPr>
    </w:p>
    <w:p w:rsidR="00AB7C39" w:rsidRPr="00A219A2" w:rsidRDefault="00AB7C39" w:rsidP="00AB7C39">
      <w:pPr>
        <w:numPr>
          <w:ilvl w:val="0"/>
          <w:numId w:val="1"/>
        </w:numPr>
        <w:suppressAutoHyphens/>
        <w:spacing w:after="160" w:line="259" w:lineRule="auto"/>
        <w:contextualSpacing/>
        <w:jc w:val="both"/>
        <w:rPr>
          <w:rFonts w:ascii="Book Antiqua" w:eastAsia="Times New Roman" w:hAnsi="Book Antiqua" w:cs="Times New Roman"/>
          <w:sz w:val="24"/>
          <w:szCs w:val="24"/>
          <w:lang w:eastAsia="fr-FR"/>
        </w:rPr>
      </w:pPr>
      <w:r w:rsidRPr="00A219A2">
        <w:rPr>
          <w:rFonts w:ascii="Book Antiqua" w:eastAsia="Times New Roman" w:hAnsi="Book Antiqua" w:cs="Times New Roman"/>
          <w:sz w:val="24"/>
          <w:szCs w:val="24"/>
          <w:lang w:eastAsia="fr-FR"/>
        </w:rPr>
        <w:t>Cooperate with the African Commission on Human and Peoples’ Rights, including by authorising a fact-finding mission in order to investigate, among others, allegations of human rights violations committed in the country;</w:t>
      </w:r>
    </w:p>
    <w:p w:rsidR="00AB7C39" w:rsidRPr="00A219A2" w:rsidRDefault="00AB7C39" w:rsidP="00AB7C39">
      <w:pPr>
        <w:spacing w:after="0" w:line="240" w:lineRule="auto"/>
        <w:jc w:val="both"/>
        <w:rPr>
          <w:rFonts w:ascii="Book Antiqua" w:eastAsia="Calibri" w:hAnsi="Book Antiqua" w:cs="Tahoma"/>
          <w:bCs/>
          <w:sz w:val="24"/>
          <w:szCs w:val="24"/>
          <w:shd w:val="clear" w:color="auto" w:fill="FFFFFF"/>
          <w:lang w:val="fr-FR"/>
        </w:rPr>
      </w:pPr>
    </w:p>
    <w:p w:rsidR="00AB7C39" w:rsidRPr="00A219A2" w:rsidRDefault="00AB7C39" w:rsidP="00AB7C39">
      <w:pPr>
        <w:numPr>
          <w:ilvl w:val="0"/>
          <w:numId w:val="1"/>
        </w:numPr>
        <w:suppressAutoHyphens/>
        <w:spacing w:after="160" w:line="259" w:lineRule="auto"/>
        <w:contextualSpacing/>
        <w:jc w:val="both"/>
        <w:rPr>
          <w:rFonts w:ascii="Book Antiqua" w:eastAsia="Calibri" w:hAnsi="Book Antiqua" w:cs="Tahoma"/>
          <w:bCs/>
          <w:sz w:val="24"/>
          <w:szCs w:val="24"/>
          <w:shd w:val="clear" w:color="auto" w:fill="FFFFFF"/>
          <w:lang w:val="fr-FR"/>
        </w:rPr>
      </w:pPr>
      <w:r w:rsidRPr="00A219A2">
        <w:rPr>
          <w:rFonts w:ascii="Book Antiqua" w:eastAsia="Calibri" w:hAnsi="Book Antiqua" w:cs="Tahoma"/>
          <w:bCs/>
          <w:sz w:val="24"/>
          <w:szCs w:val="24"/>
          <w:shd w:val="clear" w:color="auto" w:fill="FFFFFF"/>
        </w:rPr>
        <w:t xml:space="preserve">Fully cooperate with international experts appointed by the UN Human Rights Council to determine the facts and circumstances of the violations committed in the </w:t>
      </w:r>
      <w:proofErr w:type="spellStart"/>
      <w:r w:rsidRPr="00A219A2">
        <w:rPr>
          <w:rFonts w:ascii="Book Antiqua" w:eastAsia="Calibri" w:hAnsi="Book Antiqua" w:cs="Tahoma"/>
          <w:bCs/>
          <w:sz w:val="24"/>
          <w:szCs w:val="24"/>
          <w:shd w:val="clear" w:color="auto" w:fill="FFFFFF"/>
        </w:rPr>
        <w:t>Kasaï</w:t>
      </w:r>
      <w:proofErr w:type="spellEnd"/>
      <w:r w:rsidRPr="00A219A2">
        <w:rPr>
          <w:rFonts w:ascii="Book Antiqua" w:eastAsia="Calibri" w:hAnsi="Book Antiqua" w:cs="Tahoma"/>
          <w:bCs/>
          <w:sz w:val="24"/>
          <w:szCs w:val="24"/>
          <w:shd w:val="clear" w:color="auto" w:fill="FFFFFF"/>
        </w:rPr>
        <w:t xml:space="preserve"> since August 2016, in particular by granting them access to areas and villages affected by the violence, as well as allowing them to speak to victims in a safe and confidential environment;</w:t>
      </w:r>
    </w:p>
    <w:p w:rsidR="00AB7C39" w:rsidRPr="00A219A2" w:rsidRDefault="00AB7C39" w:rsidP="00AB7C39">
      <w:pPr>
        <w:shd w:val="clear" w:color="auto" w:fill="FFFFFF"/>
        <w:spacing w:after="0" w:line="240" w:lineRule="auto"/>
        <w:jc w:val="both"/>
        <w:rPr>
          <w:rFonts w:ascii="Book Antiqua" w:eastAsia="Arial" w:hAnsi="Book Antiqua" w:cs="Arial"/>
          <w:sz w:val="24"/>
          <w:szCs w:val="24"/>
          <w:lang w:val="fr-FR" w:bidi="en-US"/>
        </w:rPr>
      </w:pPr>
    </w:p>
    <w:p w:rsidR="00AB7C39" w:rsidRPr="00A219A2" w:rsidRDefault="00AB7C39" w:rsidP="00AB7C39">
      <w:pPr>
        <w:shd w:val="clear" w:color="auto" w:fill="FFFFFF"/>
        <w:spacing w:after="0" w:line="240" w:lineRule="auto"/>
        <w:jc w:val="both"/>
        <w:rPr>
          <w:rFonts w:ascii="Book Antiqua" w:eastAsia="Calibri" w:hAnsi="Book Antiqua" w:cs="Times New Roman"/>
          <w:sz w:val="24"/>
          <w:szCs w:val="24"/>
          <w:lang w:val="fr-FR"/>
        </w:rPr>
      </w:pPr>
      <w:r w:rsidRPr="00A219A2">
        <w:rPr>
          <w:rFonts w:ascii="Book Antiqua" w:eastAsia="Calibri" w:hAnsi="Book Antiqua" w:cs="Times New Roman"/>
          <w:b/>
          <w:i/>
          <w:sz w:val="24"/>
          <w:szCs w:val="24"/>
        </w:rPr>
        <w:lastRenderedPageBreak/>
        <w:t>Urges</w:t>
      </w:r>
      <w:r w:rsidRPr="00A219A2">
        <w:rPr>
          <w:rFonts w:ascii="Book Antiqua" w:eastAsia="Calibri" w:hAnsi="Book Antiqua" w:cs="Times New Roman"/>
          <w:sz w:val="24"/>
          <w:szCs w:val="24"/>
        </w:rPr>
        <w:t xml:space="preserve"> the Congolese political class to respect and effectively implement the Political Agreement of 31 December 2016, and encourages the various stakeholders to take the necessary measures to preserve social peace through dialogue and consensus.</w:t>
      </w:r>
      <w:r w:rsidRPr="00A219A2">
        <w:rPr>
          <w:rFonts w:ascii="Book Antiqua" w:eastAsia="Calibri" w:hAnsi="Book Antiqua" w:cs="Times New Roman"/>
          <w:sz w:val="24"/>
          <w:szCs w:val="24"/>
          <w:lang w:val="fr-FR"/>
        </w:rPr>
        <w:t> </w:t>
      </w:r>
    </w:p>
    <w:p w:rsidR="00AB7C39" w:rsidRPr="00A219A2" w:rsidRDefault="00AB7C39" w:rsidP="00AB7C39">
      <w:pPr>
        <w:shd w:val="clear" w:color="auto" w:fill="FFFFFF"/>
        <w:spacing w:after="0" w:line="240" w:lineRule="auto"/>
        <w:jc w:val="both"/>
        <w:rPr>
          <w:rFonts w:ascii="Book Antiqua" w:eastAsia="Calibri" w:hAnsi="Book Antiqua" w:cs="Tahoma"/>
          <w:bCs/>
          <w:sz w:val="24"/>
          <w:szCs w:val="24"/>
          <w:shd w:val="clear" w:color="auto" w:fill="FFFFFF"/>
          <w:lang w:val="fr-FR"/>
        </w:rPr>
      </w:pPr>
    </w:p>
    <w:p w:rsidR="00AB7C39" w:rsidRPr="00A219A2" w:rsidRDefault="00AB7C39" w:rsidP="00AB7C39">
      <w:pPr>
        <w:shd w:val="clear" w:color="auto" w:fill="FFFFFF"/>
        <w:spacing w:after="0" w:line="240" w:lineRule="auto"/>
        <w:jc w:val="right"/>
        <w:rPr>
          <w:rFonts w:ascii="Book Antiqua" w:eastAsia="Times New Roman" w:hAnsi="Book Antiqua" w:cs="Arial"/>
          <w:sz w:val="24"/>
          <w:szCs w:val="24"/>
          <w:lang w:val="fr-FR" w:eastAsia="fr-FR"/>
        </w:rPr>
      </w:pPr>
      <w:r w:rsidRPr="00A219A2">
        <w:rPr>
          <w:rFonts w:ascii="Book Antiqua" w:eastAsia="Calibri" w:hAnsi="Book Antiqua" w:cs="Tahoma"/>
          <w:bCs/>
          <w:sz w:val="24"/>
          <w:szCs w:val="24"/>
          <w:shd w:val="clear" w:color="auto" w:fill="FFFFFF"/>
          <w:lang w:val="fr-FR"/>
        </w:rPr>
        <w:t xml:space="preserve"> </w:t>
      </w:r>
      <w:r w:rsidRPr="00A219A2">
        <w:rPr>
          <w:rFonts w:ascii="Book Antiqua" w:eastAsia="Times New Roman" w:hAnsi="Book Antiqua" w:cs="Tahoma"/>
          <w:b/>
          <w:bCs/>
          <w:sz w:val="24"/>
          <w:szCs w:val="24"/>
          <w:lang w:eastAsia="fr-FR"/>
        </w:rPr>
        <w:t xml:space="preserve">Done in Banjul, </w:t>
      </w:r>
      <w:proofErr w:type="gramStart"/>
      <w:r w:rsidRPr="00A219A2">
        <w:rPr>
          <w:rFonts w:ascii="Book Antiqua" w:eastAsia="Times New Roman" w:hAnsi="Book Antiqua" w:cs="Tahoma"/>
          <w:b/>
          <w:bCs/>
          <w:sz w:val="24"/>
          <w:szCs w:val="24"/>
          <w:lang w:eastAsia="fr-FR"/>
        </w:rPr>
        <w:t>The</w:t>
      </w:r>
      <w:proofErr w:type="gramEnd"/>
      <w:r w:rsidRPr="00A219A2">
        <w:rPr>
          <w:rFonts w:ascii="Book Antiqua" w:eastAsia="Times New Roman" w:hAnsi="Book Antiqua" w:cs="Tahoma"/>
          <w:b/>
          <w:bCs/>
          <w:sz w:val="24"/>
          <w:szCs w:val="24"/>
          <w:lang w:eastAsia="fr-FR"/>
        </w:rPr>
        <w:t xml:space="preserve"> Gambia, on 22 February 2018</w:t>
      </w:r>
    </w:p>
    <w:p w:rsidR="00AB7C39" w:rsidRPr="00A219A2" w:rsidRDefault="00AB7C39" w:rsidP="00AB7C39">
      <w:pPr>
        <w:spacing w:after="160" w:line="259" w:lineRule="auto"/>
        <w:rPr>
          <w:rFonts w:ascii="Calibri" w:eastAsia="Calibri" w:hAnsi="Calibri" w:cs="Arial"/>
          <w:lang w:val="fr-FR"/>
        </w:rPr>
      </w:pPr>
    </w:p>
    <w:p w:rsidR="001F55BF" w:rsidRDefault="00AB7C39"/>
    <w:sectPr w:rsidR="001F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B12F9"/>
    <w:multiLevelType w:val="hybridMultilevel"/>
    <w:tmpl w:val="629C63B0"/>
    <w:lvl w:ilvl="0" w:tplc="10980314">
      <w:start w:val="6"/>
      <w:numFmt w:val="bullet"/>
      <w:lvlText w:val="-"/>
      <w:lvlJc w:val="left"/>
      <w:pPr>
        <w:ind w:left="720" w:hanging="360"/>
      </w:pPr>
      <w:rPr>
        <w:rFonts w:ascii="Book Antiqua" w:eastAsia="Calibri" w:hAnsi="Book Antiqu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39"/>
    <w:rsid w:val="009B6A16"/>
    <w:rsid w:val="00AB7C39"/>
    <w:rsid w:val="00CB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3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3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Papp</dc:creator>
  <cp:lastModifiedBy>Inge Papp</cp:lastModifiedBy>
  <cp:revision>1</cp:revision>
  <dcterms:created xsi:type="dcterms:W3CDTF">2021-10-25T14:13:00Z</dcterms:created>
  <dcterms:modified xsi:type="dcterms:W3CDTF">2021-10-25T14:15:00Z</dcterms:modified>
</cp:coreProperties>
</file>