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B7" w:rsidRPr="00D24AB7" w:rsidRDefault="00D24AB7" w:rsidP="00D24AB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referente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Obrigação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Estados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Regularem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as 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Entidades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Privadas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Envolvidas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Prestação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Serviços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Saúde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Educação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D24A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420 (LXIV) 2019</w:t>
      </w:r>
    </w:p>
    <w:bookmarkEnd w:id="0"/>
    <w:p w:rsidR="00252137" w:rsidRPr="00D24AB7" w:rsidRDefault="00D24AB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D24AB7">
        <w:rPr>
          <w:rFonts w:cstheme="minorHAnsi"/>
          <w:color w:val="231F20"/>
          <w:sz w:val="23"/>
          <w:szCs w:val="23"/>
          <w:shd w:val="clear" w:color="auto" w:fill="FFFFFF"/>
        </w:rPr>
        <w:t>Maio</w:t>
      </w:r>
      <w:proofErr w:type="spellEnd"/>
      <w:r w:rsidRPr="00D24AB7">
        <w:rPr>
          <w:rFonts w:cstheme="minorHAnsi"/>
          <w:color w:val="231F20"/>
          <w:sz w:val="23"/>
          <w:szCs w:val="23"/>
          <w:shd w:val="clear" w:color="auto" w:fill="FFFFFF"/>
        </w:rPr>
        <w:t xml:space="preserve"> 14, 2019</w:t>
      </w:r>
    </w:p>
    <w:p w:rsidR="00D24AB7" w:rsidRPr="00D24AB7" w:rsidRDefault="00D24AB7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64ª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El Sheikh,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Egipto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de 24 de Abril a 14 de </w:t>
      </w:r>
      <w:proofErr w:type="spellStart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D24AB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2019</w:t>
      </w:r>
      <w:r w:rsidRPr="00D24AB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lhe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conferido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particular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16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trata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usufruto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melhor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estado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física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mental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possível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alcançar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e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17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crescente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envolvimento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prestação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reconhecimento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mesmas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Agenda 2063 da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Africana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Agenda 2030 das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Sustentável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Pretória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(2004);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(2010);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Elaboração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Estado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referentes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enunciados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Carta Africana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(2012);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ACHPR / Res.141 (XXXXIIII) 2008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Medicamentos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Essenciais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; e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ACHPR / Res. 346 (LVIII) 2016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24AB7">
        <w:rPr>
          <w:rFonts w:asciiTheme="minorHAnsi" w:hAnsiTheme="minorHAnsi" w:cstheme="minorHAnsi"/>
          <w:color w:val="53575A"/>
          <w:sz w:val="23"/>
          <w:szCs w:val="23"/>
        </w:rPr>
        <w:t>o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Comentário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№ 2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alíneas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a), b), c) e f)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14.1,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alíneas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a) e c)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14.2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anexo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e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Comentário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№ 3 à Carta Africana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Vida (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4);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 a Carta Africana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a “Agenda 2040: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apta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para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”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(ACERWC),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particular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Aspiração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4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procura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sobrevivência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infância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saudável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e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Aspiração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6 que visa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beneficiem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pleno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ensino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qualidade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padrões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Comentário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№ 16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no que se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refere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 sector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empresarial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;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Comentário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№ 24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Pacto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Empresariais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Abidjan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área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com vista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Oferecer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Ensino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Público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a Regular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Envolvimento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Privado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Ensino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; e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A/HRC/29/7, A/HRC/32/22, A/HRC/35/2 e A/HRC/38/9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 que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Pretória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(2004)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expressa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preocupação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quanto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privatização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essenciais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constringir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Preocupada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crescente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envolvimento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prestação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ocorre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muitas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vezes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consideração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o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resulta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numa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maior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esses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menos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transparência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responsabilização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o que tem um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negativo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usufruto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Preocupada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certos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doadores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bilaterais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pressionam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cada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vez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privatizar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facilitar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respectivos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sectores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consideração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previstas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Carta Africana;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Reafirmando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particular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no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quais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públicos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qualidade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afiguram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essenciais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Fazendo</w:t>
      </w:r>
      <w:proofErr w:type="spellEnd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Notar</w:t>
      </w:r>
      <w:proofErr w:type="spellEnd"/>
      <w:r w:rsidRPr="00D24AB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positivo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podem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contributo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desses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24AB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D24AB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24AB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24AB7">
        <w:rPr>
          <w:rFonts w:asciiTheme="minorHAnsi" w:hAnsiTheme="minorHAnsi" w:cstheme="minorHAnsi"/>
          <w:color w:val="53575A"/>
          <w:sz w:val="23"/>
          <w:szCs w:val="23"/>
        </w:rPr>
        <w:t>1.       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tomarem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institucionais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apropriadas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forma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particular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, e a: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24AB7">
        <w:rPr>
          <w:rFonts w:asciiTheme="minorHAnsi" w:hAnsiTheme="minorHAnsi" w:cstheme="minorHAnsi"/>
          <w:color w:val="53575A"/>
          <w:sz w:val="23"/>
          <w:szCs w:val="23"/>
        </w:rPr>
        <w:t>     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.       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Cumprirem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pleno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usufruto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melhor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estado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física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mental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possível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alcançar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e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com a Carta Africana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disponibilidade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acessibilidade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qualidade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24AB7">
        <w:rPr>
          <w:rFonts w:asciiTheme="minorHAnsi" w:hAnsiTheme="minorHAnsi" w:cstheme="minorHAnsi"/>
          <w:color w:val="53575A"/>
          <w:sz w:val="23"/>
          <w:szCs w:val="23"/>
        </w:rPr>
        <w:t>     ii.       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Adoptarem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quadros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jurídicos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regulem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prestação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e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assegurarem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envolvimento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mesmas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conforma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padrões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24AB7">
        <w:rPr>
          <w:rFonts w:asciiTheme="minorHAnsi" w:hAnsiTheme="minorHAnsi" w:cstheme="minorHAnsi"/>
          <w:color w:val="53575A"/>
          <w:sz w:val="23"/>
          <w:szCs w:val="23"/>
        </w:rPr>
        <w:t>    iii.       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Garantirem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meio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sistemas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reguladores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eficazes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cuidados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medicamentos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necessários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contra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negativas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terceiros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particular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afectem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marginalizadas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24AB7">
        <w:rPr>
          <w:rFonts w:asciiTheme="minorHAnsi" w:hAnsiTheme="minorHAnsi" w:cstheme="minorHAnsi"/>
          <w:color w:val="53575A"/>
          <w:sz w:val="23"/>
          <w:szCs w:val="23"/>
        </w:rPr>
        <w:t>    iv.       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Garantirem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privatização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ensino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exacerbe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no que se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refere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qualidade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raparigas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portadoras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deficiências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marginalizadas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24AB7">
        <w:rPr>
          <w:rFonts w:asciiTheme="minorHAnsi" w:hAnsiTheme="minorHAnsi" w:cstheme="minorHAnsi"/>
          <w:color w:val="53575A"/>
          <w:sz w:val="23"/>
          <w:szCs w:val="23"/>
        </w:rPr>
        <w:t>     v.       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Assegurarem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envolvimento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prestação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corolário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participativo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formulação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que continue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estar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sujeito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escrutínio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democrático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transparência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24AB7">
        <w:rPr>
          <w:rFonts w:asciiTheme="minorHAnsi" w:hAnsiTheme="minorHAnsi" w:cstheme="minorHAnsi"/>
          <w:color w:val="53575A"/>
          <w:sz w:val="23"/>
          <w:szCs w:val="23"/>
        </w:rPr>
        <w:t>    vi.       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Considerarem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cuidadosamente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riscos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parcerias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público-privadas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representam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e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assegurarem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quaisquer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potenciais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planos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referentes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parcerias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público-privadas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conformam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concretas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processuais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operacionais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violam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contidos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Carta Africana;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24AB7">
        <w:rPr>
          <w:rFonts w:asciiTheme="minorHAnsi" w:hAnsiTheme="minorHAnsi" w:cstheme="minorHAnsi"/>
          <w:color w:val="53575A"/>
          <w:sz w:val="23"/>
          <w:szCs w:val="23"/>
        </w:rPr>
        <w:t>   vii.       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Assegurarem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meio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avaliações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periódicas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envolvimento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prestação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cria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impactos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adversos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sistémicos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24AB7">
        <w:rPr>
          <w:rFonts w:asciiTheme="minorHAnsi" w:hAnsiTheme="minorHAnsi" w:cstheme="minorHAnsi"/>
          <w:color w:val="53575A"/>
          <w:sz w:val="23"/>
          <w:szCs w:val="23"/>
        </w:rPr>
        <w:lastRenderedPageBreak/>
        <w:t>  viii.       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Garantirem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eficazes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relativamente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envolvidas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prestação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24AB7">
        <w:rPr>
          <w:rFonts w:asciiTheme="minorHAnsi" w:hAnsiTheme="minorHAnsi" w:cstheme="minorHAnsi"/>
          <w:color w:val="53575A"/>
          <w:sz w:val="23"/>
          <w:szCs w:val="23"/>
        </w:rPr>
        <w:t>2.       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Lembra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respeitarem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, e de se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absterem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infringir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quando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prestam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esses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D24AB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24AB7" w:rsidRPr="00D24AB7" w:rsidRDefault="00D24AB7" w:rsidP="00D24AB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24AB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D24AB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24AB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24AB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D24AB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El Sheikh, 14 de </w:t>
      </w:r>
      <w:proofErr w:type="spellStart"/>
      <w:r w:rsidRPr="00D24AB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D24AB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2019</w:t>
      </w:r>
    </w:p>
    <w:p w:rsidR="00D24AB7" w:rsidRDefault="00D24AB7"/>
    <w:sectPr w:rsidR="00D24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B7"/>
    <w:rsid w:val="00252137"/>
    <w:rsid w:val="00D2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F6C2CC"/>
  <w15:chartTrackingRefBased/>
  <w15:docId w15:val="{1A870787-55EB-4751-A2D0-7FA11E5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AB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2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D24AB7"/>
    <w:rPr>
      <w:i/>
      <w:iCs/>
    </w:rPr>
  </w:style>
  <w:style w:type="character" w:styleId="Strong">
    <w:name w:val="Strong"/>
    <w:basedOn w:val="DefaultParagraphFont"/>
    <w:uiPriority w:val="22"/>
    <w:qFormat/>
    <w:rsid w:val="00D24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2023-06-15T10:13:00Z</dcterms:created>
  <dcterms:modified xsi:type="dcterms:W3CDTF">2023-06-15T10:14:00Z</dcterms:modified>
</cp:coreProperties>
</file>