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C0" w:rsidRPr="00896AC0" w:rsidRDefault="00896AC0" w:rsidP="00896AC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896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96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</w:t>
      </w:r>
      <w:proofErr w:type="spellStart"/>
      <w:r w:rsidRPr="00896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896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96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896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96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fédérale</w:t>
      </w:r>
      <w:proofErr w:type="spellEnd"/>
      <w:r w:rsidRPr="00896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96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démocratique</w:t>
      </w:r>
      <w:proofErr w:type="spellEnd"/>
      <w:r w:rsidRPr="00896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96A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d'Éthiopie</w:t>
      </w:r>
      <w:proofErr w:type="spellEnd"/>
    </w:p>
    <w:p w:rsidR="00645EB3" w:rsidRPr="00896AC0" w:rsidRDefault="00896AC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896AC0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896AC0">
        <w:rPr>
          <w:rFonts w:cstheme="minorHAnsi"/>
          <w:color w:val="231F20"/>
          <w:sz w:val="23"/>
          <w:szCs w:val="23"/>
          <w:shd w:val="clear" w:color="auto" w:fill="FFFFFF"/>
        </w:rPr>
        <w:t xml:space="preserve"> 29, 2020</w:t>
      </w:r>
    </w:p>
    <w:p w:rsidR="00896AC0" w:rsidRPr="00896AC0" w:rsidRDefault="00896AC0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bookmarkStart w:id="0" w:name="_GoBack"/>
      <w:proofErr w:type="spellStart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LaCommission</w:t>
      </w:r>
      <w:proofErr w:type="spellEnd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l'homme</w:t>
      </w:r>
      <w:proofErr w:type="spellEnd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(la Commission </w:t>
      </w:r>
      <w:proofErr w:type="spellStart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), </w:t>
      </w:r>
      <w:proofErr w:type="spellStart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en</w:t>
      </w:r>
      <w:proofErr w:type="spellEnd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 67</w:t>
      </w:r>
      <w:r w:rsidRPr="00896AC0">
        <w:rPr>
          <w:rStyle w:val="Emphasis"/>
          <w:rFonts w:asciiTheme="minorHAnsi" w:hAnsiTheme="minorHAnsi" w:cstheme="minorHAnsi"/>
          <w:b/>
          <w:color w:val="53575A"/>
          <w:sz w:val="17"/>
          <w:szCs w:val="17"/>
          <w:vertAlign w:val="superscript"/>
        </w:rPr>
        <w:t>ème</w:t>
      </w:r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Session </w:t>
      </w:r>
      <w:proofErr w:type="spellStart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ordinaire</w:t>
      </w:r>
      <w:proofErr w:type="spellEnd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, tenue </w:t>
      </w:r>
      <w:proofErr w:type="spellStart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du 13 </w:t>
      </w:r>
      <w:proofErr w:type="spellStart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novembre</w:t>
      </w:r>
      <w:proofErr w:type="spellEnd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au 03 </w:t>
      </w:r>
      <w:proofErr w:type="spellStart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décembre</w:t>
      </w:r>
      <w:proofErr w:type="spellEnd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gramStart"/>
      <w:r w:rsidRPr="00896AC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2020 </w:t>
      </w:r>
      <w:r w:rsidRPr="00896AC0">
        <w:rPr>
          <w:rFonts w:asciiTheme="minorHAnsi" w:hAnsiTheme="minorHAnsi" w:cstheme="minorHAnsi"/>
          <w:b/>
          <w:color w:val="53575A"/>
          <w:sz w:val="23"/>
          <w:szCs w:val="23"/>
        </w:rPr>
        <w:t>:</w:t>
      </w:r>
      <w:proofErr w:type="gramEnd"/>
    </w:p>
    <w:bookmarkEnd w:id="0"/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r w:rsidRPr="00896AC0">
        <w:rPr>
          <w:rFonts w:asciiTheme="minorHAnsi" w:hAnsiTheme="minorHAnsi" w:cstheme="minorHAnsi"/>
          <w:color w:val="53575A"/>
          <w:sz w:val="23"/>
          <w:szCs w:val="23"/>
        </w:rPr>
        <w:t>son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l'esprit</w:t>
      </w:r>
      <w:r w:rsidRPr="00896AC0">
        <w:rPr>
          <w:rFonts w:asciiTheme="minorHAnsi" w:hAnsiTheme="minorHAnsi" w:cstheme="minorHAnsi"/>
          <w:color w:val="53575A"/>
          <w:sz w:val="23"/>
          <w:szCs w:val="23"/>
        </w:rPr>
        <w:t>les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obligations de la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d'Éthiopie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fédéral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elle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896AC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r w:rsidRPr="00896AC0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1er de la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, qui invite les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parties à adopter des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pour donner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aux droits et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la Convention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l'assistance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Kampala) et la Convention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les aspects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r w:rsidRPr="00896AC0">
        <w:rPr>
          <w:rFonts w:asciiTheme="minorHAnsi" w:hAnsiTheme="minorHAnsi" w:cstheme="minorHAnsi"/>
          <w:color w:val="53575A"/>
          <w:sz w:val="23"/>
          <w:szCs w:val="23"/>
        </w:rPr>
        <w:t>les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CADHP/Res.92(XXXVIII) 05, CADHP/Res.218(LI) 2012, CADHP/Res.356(LIX) 2016 et CADHP/Res.429(LXV) 2019</w:t>
      </w:r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 sur la situation des droits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d'Éthiopie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896AC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r w:rsidRPr="00896AC0">
        <w:rPr>
          <w:rFonts w:asciiTheme="minorHAnsi" w:hAnsiTheme="minorHAnsi" w:cstheme="minorHAnsi"/>
          <w:color w:val="53575A"/>
          <w:sz w:val="23"/>
          <w:szCs w:val="23"/>
        </w:rPr>
        <w:t>le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Communiqué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sur la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sociopolitique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d'Éthiopie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publié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le 9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2020 et le Communiqué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sur la situation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Éthiopie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publié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le 26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2020 ;</w:t>
      </w:r>
      <w:proofErr w:type="gramEnd"/>
    </w:p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r w:rsidRPr="00896AC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, qui a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entraîné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déplacement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forcé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 plus de 30 000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Éthiopiens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vers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le Soudan,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que par le spectre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grave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si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la situation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n'est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proofErr w:type="gram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résolue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r w:rsidRPr="00896AC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les menaces qui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pèsent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sûreté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bien-être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subsistance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de la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que par les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pertes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vies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, la destruction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privés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d'infrastructures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mesure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militaire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proofErr w:type="gram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poursuit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note</w:t>
      </w:r>
      <w:r w:rsidRPr="00896AC0">
        <w:rPr>
          <w:rFonts w:asciiTheme="minorHAnsi" w:hAnsiTheme="minorHAnsi" w:cstheme="minorHAnsi"/>
          <w:color w:val="53575A"/>
          <w:sz w:val="23"/>
          <w:szCs w:val="23"/>
        </w:rPr>
        <w:t>de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place par le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fédéral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administration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intérimaire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d'assurer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la transition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jusqu'à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l'organisation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d'élections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, et de la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missions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d'établissement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évaluer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la situation sur le terrain et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fourniture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vivres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produits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médicaux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Se </w:t>
      </w:r>
      <w:proofErr w:type="spellStart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félicitant</w:t>
      </w:r>
      <w:r w:rsidRPr="00896AC0">
        <w:rPr>
          <w:rFonts w:asciiTheme="minorHAnsi" w:hAnsiTheme="minorHAnsi" w:cstheme="minorHAnsi"/>
          <w:color w:val="53575A"/>
          <w:sz w:val="23"/>
          <w:szCs w:val="23"/>
        </w:rPr>
        <w:t>des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prises par le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fédéral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travailler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les parties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l'action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</w:p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96AC0">
        <w:rPr>
          <w:rFonts w:asciiTheme="minorHAnsi" w:hAnsiTheme="minorHAnsi" w:cstheme="minorHAnsi"/>
          <w:color w:val="53575A"/>
          <w:sz w:val="23"/>
          <w:szCs w:val="23"/>
        </w:rPr>
        <w:t>1.     </w:t>
      </w:r>
      <w:proofErr w:type="spellStart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Condamne</w:t>
      </w:r>
      <w:r w:rsidRPr="00896AC0">
        <w:rPr>
          <w:rFonts w:asciiTheme="minorHAnsi" w:hAnsiTheme="minorHAnsi" w:cstheme="minorHAnsi"/>
          <w:color w:val="53575A"/>
          <w:sz w:val="23"/>
          <w:szCs w:val="23"/>
        </w:rPr>
        <w:t>l'usage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 la force par le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fédéral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96AC0">
        <w:rPr>
          <w:rFonts w:asciiTheme="minorHAnsi" w:hAnsiTheme="minorHAnsi" w:cstheme="minorHAnsi"/>
          <w:color w:val="53575A"/>
          <w:sz w:val="23"/>
          <w:szCs w:val="23"/>
        </w:rPr>
        <w:t>2.     </w:t>
      </w:r>
      <w:proofErr w:type="spellStart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</w:t>
      </w:r>
      <w:r w:rsidRPr="00896AC0">
        <w:rPr>
          <w:rFonts w:asciiTheme="minorHAnsi" w:hAnsiTheme="minorHAnsi" w:cstheme="minorHAnsi"/>
          <w:color w:val="53575A"/>
          <w:sz w:val="23"/>
          <w:szCs w:val="23"/>
        </w:rPr>
        <w:t>le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fédéral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à :</w:t>
      </w:r>
      <w:proofErr w:type="gramEnd"/>
    </w:p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a.    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qu’une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aide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rapidement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fournie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et aux civils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les zones de </w:t>
      </w:r>
      <w:proofErr w:type="spellStart"/>
      <w:proofErr w:type="gram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96AC0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b.    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enquêtes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rapides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impartiales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sur le massacre de civils et les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violations des droits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armé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amener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les auteurs à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répondre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fournir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voies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adéquates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familles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896AC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c.     respecter le droit à un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arrêtées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détenues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relation avec le </w:t>
      </w:r>
      <w:proofErr w:type="spellStart"/>
      <w:proofErr w:type="gram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d.   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pour assurer le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rétablissement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 la vie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d'éviter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grave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socio-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à la population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e.     assurer la protection des droits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Éthiopiens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aux instruments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ratifiés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proofErr w:type="gram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l'Éthiopie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896AC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f.       engager un dialogue avec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définitif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armé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g.    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voulues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parvenir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durables sur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l’ensemble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éthiopien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96AC0">
        <w:rPr>
          <w:rFonts w:asciiTheme="minorHAnsi" w:hAnsiTheme="minorHAnsi" w:cstheme="minorHAnsi"/>
          <w:color w:val="53575A"/>
          <w:sz w:val="23"/>
          <w:szCs w:val="23"/>
        </w:rPr>
        <w:t>3.      </w:t>
      </w:r>
      <w:proofErr w:type="spellStart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Rappelle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les parties (le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fédéral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, le Front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populaire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libération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milices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) les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incombent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des civils,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d’éviter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les zones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peuplées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de civils pendant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96AC0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896AC0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96AC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96AC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96AC0" w:rsidRPr="00896AC0" w:rsidRDefault="00896AC0" w:rsidP="00896AC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03 </w:t>
      </w:r>
      <w:proofErr w:type="spellStart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896AC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2020</w:t>
      </w:r>
    </w:p>
    <w:p w:rsidR="00896AC0" w:rsidRDefault="00896AC0"/>
    <w:sectPr w:rsidR="00896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C0"/>
    <w:rsid w:val="00645EB3"/>
    <w:rsid w:val="008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EDA5C1"/>
  <w15:chartTrackingRefBased/>
  <w15:docId w15:val="{0AB8CF9E-0AEA-4CD0-A51C-F5E6B6BC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AC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9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896AC0"/>
    <w:rPr>
      <w:i/>
      <w:iCs/>
    </w:rPr>
  </w:style>
  <w:style w:type="character" w:styleId="Strong">
    <w:name w:val="Strong"/>
    <w:basedOn w:val="DefaultParagraphFont"/>
    <w:uiPriority w:val="22"/>
    <w:qFormat/>
    <w:rsid w:val="00896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2023-05-18T10:18:00Z</dcterms:created>
  <dcterms:modified xsi:type="dcterms:W3CDTF">2023-05-18T10:20:00Z</dcterms:modified>
</cp:coreProperties>
</file>